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92" w:rsidRDefault="001C5C92" w:rsidP="001C5C92">
      <w:pPr>
        <w:spacing w:line="36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Edukacja 4.0 wobec wyzwań rewolucji cyfrowej</w:t>
      </w:r>
    </w:p>
    <w:p w:rsidR="001C5C92" w:rsidRDefault="001C5C92" w:rsidP="001C5C92">
      <w:pPr>
        <w:spacing w:line="360" w:lineRule="auto"/>
        <w:ind w:firstLine="720"/>
        <w:jc w:val="both"/>
        <w:rPr>
          <w:rFonts w:ascii="Times New Roman" w:eastAsia="Times New Roman" w:hAnsi="Times New Roman" w:cs="Times New Roman"/>
          <w:sz w:val="24"/>
          <w:szCs w:val="24"/>
        </w:rPr>
      </w:pP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79CB">
        <w:rPr>
          <w:rFonts w:ascii="Times New Roman" w:eastAsia="Times New Roman" w:hAnsi="Times New Roman" w:cs="Times New Roman"/>
          <w:sz w:val="24"/>
          <w:szCs w:val="24"/>
        </w:rPr>
        <w:t>Świat, a więc również edukacja, znajduje się obecnie w zupełnie innym położeniu niż jeszcze kilkanaście</w:t>
      </w:r>
      <w:r w:rsidRPr="005079CB">
        <w:rPr>
          <w:rFonts w:ascii="Times New Roman" w:eastAsia="Times New Roman" w:hAnsi="Times New Roman" w:cs="Times New Roman"/>
          <w:color w:val="FF0000"/>
          <w:sz w:val="24"/>
          <w:szCs w:val="24"/>
        </w:rPr>
        <w:t xml:space="preserve"> </w:t>
      </w:r>
      <w:r w:rsidRPr="005079CB">
        <w:rPr>
          <w:rFonts w:ascii="Times New Roman" w:eastAsia="Times New Roman" w:hAnsi="Times New Roman" w:cs="Times New Roman"/>
          <w:sz w:val="24"/>
          <w:szCs w:val="24"/>
        </w:rPr>
        <w:t xml:space="preserve">lat temu. Mamy obecnie do czynienia z niesamowitym przyspieszeniem cywilizacyjnym, co pociąga za sobą zmiany w funkcjonowaniu jednostek, ale także w obszarze edukacji. Alicja Anna </w:t>
      </w:r>
      <w:proofErr w:type="spellStart"/>
      <w:r w:rsidRPr="005079CB">
        <w:rPr>
          <w:rFonts w:ascii="Times New Roman" w:eastAsia="Times New Roman" w:hAnsi="Times New Roman" w:cs="Times New Roman"/>
          <w:sz w:val="24"/>
          <w:szCs w:val="24"/>
        </w:rPr>
        <w:t>Kotusiewicz</w:t>
      </w:r>
      <w:proofErr w:type="spellEnd"/>
      <w:r w:rsidRPr="005079CB">
        <w:rPr>
          <w:rFonts w:ascii="Times New Roman" w:eastAsia="Times New Roman" w:hAnsi="Times New Roman" w:cs="Times New Roman"/>
          <w:sz w:val="24"/>
          <w:szCs w:val="24"/>
        </w:rPr>
        <w:t xml:space="preserve"> stwierdza, że </w:t>
      </w:r>
    </w:p>
    <w:p w:rsidR="001C5C92" w:rsidRDefault="001C5C92" w:rsidP="001C5C92">
      <w:pPr>
        <w:spacing w:line="360" w:lineRule="auto"/>
        <w:jc w:val="both"/>
        <w:rPr>
          <w:rFonts w:ascii="Times New Roman" w:eastAsia="Times New Roman" w:hAnsi="Times New Roman" w:cs="Times New Roman"/>
          <w:sz w:val="24"/>
          <w:szCs w:val="24"/>
        </w:rPr>
      </w:pPr>
    </w:p>
    <w:p w:rsidR="001C5C92" w:rsidRDefault="001C5C92" w:rsidP="001C5C92">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r w:rsidRPr="00483A1F">
        <w:rPr>
          <w:rFonts w:ascii="Times New Roman" w:eastAsia="Times New Roman" w:hAnsi="Times New Roman" w:cs="Times New Roman"/>
        </w:rPr>
        <w:t>w kontekście zmieniających się warunków otaczającej rzeczywistości mamy do czynienia z konstruowaniem tożsamości wielowarstwowej, negocjującej, niedającej się ani zredukować, ani jednoznacznie zdefiniować</w:t>
      </w:r>
      <w:r>
        <w:rPr>
          <w:rFonts w:ascii="Times New Roman" w:eastAsia="Times New Roman" w:hAnsi="Times New Roman" w:cs="Times New Roman"/>
        </w:rPr>
        <w:t>”</w:t>
      </w:r>
      <w:r w:rsidRPr="00483A1F">
        <w:rPr>
          <w:rFonts w:ascii="Times New Roman" w:eastAsia="Times New Roman" w:hAnsi="Times New Roman" w:cs="Times New Roman"/>
          <w:vertAlign w:val="superscript"/>
        </w:rPr>
        <w:footnoteReference w:id="1"/>
      </w:r>
      <w:r w:rsidRPr="00483A1F">
        <w:rPr>
          <w:rFonts w:ascii="Times New Roman" w:eastAsia="Times New Roman" w:hAnsi="Times New Roman" w:cs="Times New Roman"/>
        </w:rPr>
        <w:t xml:space="preserve">.  </w:t>
      </w:r>
    </w:p>
    <w:p w:rsidR="001C5C92" w:rsidRPr="00483A1F" w:rsidRDefault="001C5C92" w:rsidP="001C5C92">
      <w:pPr>
        <w:spacing w:line="240" w:lineRule="auto"/>
        <w:jc w:val="both"/>
        <w:rPr>
          <w:rFonts w:ascii="Times New Roman" w:eastAsia="Times New Roman" w:hAnsi="Times New Roman" w:cs="Times New Roman"/>
        </w:rPr>
      </w:pP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2B7AC7">
        <w:rPr>
          <w:rFonts w:ascii="Times New Roman" w:eastAsia="Times New Roman" w:hAnsi="Times New Roman" w:cs="Times New Roman"/>
          <w:sz w:val="24"/>
          <w:szCs w:val="24"/>
        </w:rPr>
        <w:t>Jednocześnie, jak już</w:t>
      </w:r>
      <w:r>
        <w:rPr>
          <w:rFonts w:ascii="Times New Roman" w:eastAsia="Times New Roman" w:hAnsi="Times New Roman" w:cs="Times New Roman"/>
          <w:sz w:val="24"/>
          <w:szCs w:val="24"/>
        </w:rPr>
        <w:t xml:space="preserve"> zostało wspomniane, współczesny rynek pracy oczekuje od pracownika szeregu kompetencji miękkich: krytycznego i analitycznego myślenia, kreatywności, otwartości na zmianę, szybkiego podejmowania decyzji i umiejętności współpracy. Współczesna </w:t>
      </w:r>
      <w:r w:rsidRPr="00585DEB">
        <w:rPr>
          <w:rFonts w:ascii="Times New Roman" w:eastAsia="Times New Roman" w:hAnsi="Times New Roman" w:cs="Times New Roman"/>
          <w:sz w:val="24"/>
          <w:szCs w:val="24"/>
        </w:rPr>
        <w:t xml:space="preserve">szkoła, jako instytucja kształcąca </w:t>
      </w:r>
      <w:r>
        <w:rPr>
          <w:rFonts w:ascii="Times New Roman" w:eastAsia="Times New Roman" w:hAnsi="Times New Roman" w:cs="Times New Roman"/>
          <w:sz w:val="24"/>
          <w:szCs w:val="24"/>
        </w:rPr>
        <w:t xml:space="preserve">młodych ludzi, którzy wejdą na </w:t>
      </w:r>
      <w:r w:rsidRPr="00585DEB">
        <w:rPr>
          <w:rFonts w:ascii="Times New Roman" w:eastAsia="Times New Roman" w:hAnsi="Times New Roman" w:cs="Times New Roman"/>
          <w:sz w:val="24"/>
          <w:szCs w:val="24"/>
        </w:rPr>
        <w:t>rynek pracy</w:t>
      </w:r>
      <w:r>
        <w:rPr>
          <w:rFonts w:ascii="Times New Roman" w:eastAsia="Times New Roman" w:hAnsi="Times New Roman" w:cs="Times New Roman"/>
          <w:sz w:val="24"/>
          <w:szCs w:val="24"/>
        </w:rPr>
        <w:t xml:space="preserve">, może sprostać tym wymaganiom pod warunkiem, że zmianie ulegnie model organizacji zajęć i podejście nauczyciela do pracy. </w:t>
      </w:r>
    </w:p>
    <w:p w:rsidR="001C5C92" w:rsidRDefault="001C5C92" w:rsidP="001C5C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Podstawy dzisiejszego modelu kształcenia sięgają XIX wieku i związane są z Johannem Friedrichem Herbartem według którego najważniejszym zadaniem edukacji było kształtowanie moralnie silnych charakterów. Sposobem na osiągnięcie tego celu było wprowadzanie nakazów, zakazów i kar cielesnych oraz przekazywaniu wiedzy w sposób transmisyjny. Najważniejszymi jednak wadami tego założenia było zaniechanie praktyki jako sprawdzenia stopnia opanowania wiedzy przez uczniów oraz pomijanie nauk matematyczno-przyrodniczych. Przekazywana wiedza bywa czysto teoretyczna, nie miała praktycznego zastosowania. Wszyscy uczniowie byli traktowani jednakowo, nie było miejsca na indywidualizację nauczania, nauczyciel kierował procesem nauczania. Konsekwencją takiego zachowania było eliminowanie samodzielności i krytycznego myślenia u uczniów. Ówczesna koncepcja przekazywania wiedzy ograniczała się do metod podających. </w:t>
      </w:r>
      <w:proofErr w:type="spellStart"/>
      <w:r>
        <w:rPr>
          <w:rFonts w:ascii="Times New Roman" w:eastAsia="Times New Roman" w:hAnsi="Times New Roman" w:cs="Times New Roman"/>
          <w:sz w:val="24"/>
          <w:szCs w:val="24"/>
        </w:rPr>
        <w:t>Herbartyści</w:t>
      </w:r>
      <w:proofErr w:type="spellEnd"/>
      <w:r>
        <w:rPr>
          <w:rFonts w:ascii="Times New Roman" w:eastAsia="Times New Roman" w:hAnsi="Times New Roman" w:cs="Times New Roman"/>
          <w:sz w:val="24"/>
          <w:szCs w:val="24"/>
        </w:rPr>
        <w:t xml:space="preserve"> wierzyli, że najważniejszym zadaniem szkoły jest dbanie o ciągły rozwój intelektualny uczniów</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Taki stan trwał aż do początków XX wieku, kiedy to nauczyciele zaczęli negować taki model nauczania. Stopniowo zaczęto odchodzić od transmisyjnego przekazywania wiedzy i rygorystycznego jej egzekwowania. Zaczęto poddawać w wątpliwość tezę, że w szkole </w:t>
      </w:r>
      <w:r>
        <w:rPr>
          <w:rFonts w:ascii="Times New Roman" w:eastAsia="Times New Roman" w:hAnsi="Times New Roman" w:cs="Times New Roman"/>
          <w:sz w:val="24"/>
          <w:szCs w:val="24"/>
        </w:rPr>
        <w:lastRenderedPageBreak/>
        <w:t>aktywny ma być tylko nauczyciel, a rolą uczniów jest bezwzględne wykonywanie jego poleceń. Szkoła funkcjonująca według pedagogiki tradycyjnej nie pozwala na rozwijanie pożądanych kompetencji.</w:t>
      </w: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Odpowiedzią na potrzeby współczesnej szkoły jest konstruktywizm, którego twórcami są Jean Piaget, Lew </w:t>
      </w:r>
      <w:proofErr w:type="spellStart"/>
      <w:r>
        <w:rPr>
          <w:rFonts w:ascii="Times New Roman" w:eastAsia="Times New Roman" w:hAnsi="Times New Roman" w:cs="Times New Roman"/>
          <w:sz w:val="24"/>
          <w:szCs w:val="24"/>
        </w:rPr>
        <w:t>Wygotski</w:t>
      </w:r>
      <w:proofErr w:type="spellEnd"/>
      <w:r>
        <w:rPr>
          <w:rFonts w:ascii="Times New Roman" w:eastAsia="Times New Roman" w:hAnsi="Times New Roman" w:cs="Times New Roman"/>
          <w:sz w:val="24"/>
          <w:szCs w:val="24"/>
        </w:rPr>
        <w:t xml:space="preserve"> oraz Jerome S. Bruner. Do jego głównych założeń należą:</w:t>
      </w:r>
    </w:p>
    <w:p w:rsidR="001C5C92" w:rsidRDefault="001C5C92" w:rsidP="001C5C9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aktywność ucznia jako odpowiedzialnego w procesie konstruowania wiedzy,</w:t>
      </w:r>
    </w:p>
    <w:p w:rsidR="001C5C92" w:rsidRDefault="001C5C92" w:rsidP="001C5C9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posiada własny zasób wiedzy, który systematycznie rozbudowuje dodając do niego coraz to nowsze informacje,</w:t>
      </w:r>
    </w:p>
    <w:p w:rsidR="001C5C92" w:rsidRDefault="001C5C92" w:rsidP="001C5C9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każda nowa informacja zmienia poprzednią, zapewniając jednocześnie nowy kontekst dla każdej kolejnej,</w:t>
      </w:r>
    </w:p>
    <w:p w:rsidR="001C5C92" w:rsidRDefault="001C5C92" w:rsidP="001C5C9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 wiemy o otaczającym nas świecie jest zależne od naszej aktywności,</w:t>
      </w:r>
    </w:p>
    <w:p w:rsidR="001C5C92" w:rsidRDefault="001C5C92" w:rsidP="001C5C9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wiedza tworzy się dzięki aktywności poznawczej człowieka.</w:t>
      </w:r>
    </w:p>
    <w:p w:rsidR="001C5C92" w:rsidRDefault="001C5C92" w:rsidP="001C5C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Jean Piaget twierdził, że </w:t>
      </w:r>
    </w:p>
    <w:p w:rsidR="001C5C92" w:rsidRDefault="001C5C92" w:rsidP="001C5C92">
      <w:pPr>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rPr>
        <w:t>„</w:t>
      </w:r>
      <w:r w:rsidRPr="00483A1F">
        <w:rPr>
          <w:rFonts w:ascii="Times New Roman" w:eastAsia="Times New Roman" w:hAnsi="Times New Roman" w:cs="Times New Roman"/>
        </w:rPr>
        <w:t>dziecko, któremu ograniczymy zdolność badania, zadawania sobie pytań i poszukiwania na nie odpowiedzi, w to miejsce oferując mu tłumaczenie za pomocą pogadanki, zmienia swój umysł, wyposażając go głównie w strategie słuchania i zapamiętywania cudzej wiedzy, nie będzie jednak umiało wytwarzać samodzielnie własnej</w:t>
      </w:r>
      <w:r>
        <w:rPr>
          <w:rFonts w:ascii="Times New Roman" w:eastAsia="Times New Roman" w:hAnsi="Times New Roman" w:cs="Times New Roman"/>
        </w:rPr>
        <w:t>”</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i/>
          <w:sz w:val="24"/>
          <w:szCs w:val="24"/>
        </w:rPr>
        <w:t>.</w:t>
      </w:r>
    </w:p>
    <w:p w:rsidR="001C5C92" w:rsidRDefault="001C5C92" w:rsidP="001C5C92">
      <w:pPr>
        <w:spacing w:line="240" w:lineRule="auto"/>
        <w:ind w:firstLine="720"/>
        <w:jc w:val="both"/>
        <w:rPr>
          <w:rFonts w:ascii="Times New Roman" w:eastAsia="Times New Roman" w:hAnsi="Times New Roman" w:cs="Times New Roman"/>
          <w:i/>
          <w:sz w:val="24"/>
          <w:szCs w:val="24"/>
        </w:rPr>
      </w:pPr>
    </w:p>
    <w:p w:rsidR="001C5C92" w:rsidRDefault="001C5C92" w:rsidP="001C5C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Rozwój człowieka ma zatem charakter ciągły i dynamiczny, i jest zależny od relacji zachodzących między środowiskiem a człowiekiem. Lew </w:t>
      </w:r>
      <w:proofErr w:type="spellStart"/>
      <w:r>
        <w:rPr>
          <w:rFonts w:ascii="Times New Roman" w:eastAsia="Times New Roman" w:hAnsi="Times New Roman" w:cs="Times New Roman"/>
          <w:sz w:val="24"/>
          <w:szCs w:val="24"/>
        </w:rPr>
        <w:t>Wygotski</w:t>
      </w:r>
      <w:proofErr w:type="spellEnd"/>
      <w:r>
        <w:rPr>
          <w:rFonts w:ascii="Times New Roman" w:eastAsia="Times New Roman" w:hAnsi="Times New Roman" w:cs="Times New Roman"/>
          <w:sz w:val="24"/>
          <w:szCs w:val="24"/>
        </w:rPr>
        <w:t xml:space="preserve">, twórca teorii konstruktywizmu poznawczo-społecznego,  głosił, że na rozwój intelektualny człowieka ogromny wpływ ma społeczeństwo i kultura. Najbliżsi są swoistymi pośrednikami między otoczeniem dziecka a światem. To w jakim środowisku społecznym jesteśmy ma znaczenie i ułatwia interpretację nowych informacji. Według </w:t>
      </w:r>
      <w:r w:rsidRPr="002B7AC7">
        <w:rPr>
          <w:rFonts w:ascii="Times New Roman" w:eastAsia="Times New Roman" w:hAnsi="Times New Roman" w:cs="Times New Roman"/>
          <w:sz w:val="24"/>
          <w:szCs w:val="24"/>
        </w:rPr>
        <w:t>niego</w:t>
      </w:r>
      <w:r>
        <w:rPr>
          <w:rFonts w:ascii="Times New Roman" w:eastAsia="Times New Roman" w:hAnsi="Times New Roman" w:cs="Times New Roman"/>
          <w:sz w:val="24"/>
          <w:szCs w:val="24"/>
        </w:rPr>
        <w:t xml:space="preserve"> rozwój poznawczy człowieka odbywa się na trzech poziomach:</w:t>
      </w:r>
    </w:p>
    <w:p w:rsidR="001C5C92" w:rsidRDefault="001C5C92" w:rsidP="001C5C92">
      <w:pPr>
        <w:numPr>
          <w:ilvl w:val="0"/>
          <w:numId w:val="4"/>
        </w:numPr>
        <w:spacing w:line="360" w:lineRule="auto"/>
        <w:ind w:left="1133"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indywidualnym, który polega na współtworzeniu posiadanych zasobów wiedzy i aktywnym współtworzeniu struktur poznawczych,</w:t>
      </w:r>
    </w:p>
    <w:p w:rsidR="001C5C92" w:rsidRDefault="001C5C92" w:rsidP="001C5C92">
      <w:pPr>
        <w:numPr>
          <w:ilvl w:val="0"/>
          <w:numId w:val="4"/>
        </w:numPr>
        <w:spacing w:line="360" w:lineRule="auto"/>
        <w:ind w:left="1133"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kulturowym polegającym na kontaktach z ludźmi z naszego otoczenia,</w:t>
      </w:r>
    </w:p>
    <w:p w:rsidR="001C5C92" w:rsidRDefault="001C5C92" w:rsidP="001C5C92">
      <w:pPr>
        <w:numPr>
          <w:ilvl w:val="0"/>
          <w:numId w:val="4"/>
        </w:numPr>
        <w:spacing w:line="360" w:lineRule="auto"/>
        <w:ind w:left="1133"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interpersonalnym, który polega na kontaktach ze specjalistami (w tym nauczycielami), którzy mając wymaganą wiedzę w sposób zaplanowany dbają o rozwój intelektualny dziecka potrzebny w procesie poznawania świata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4A200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Podkreślał także, że efektywność nauczania zależy od aktualnego stopnia rozwoju dziecka, czyli efektywnym staje się wtedy, gdy wyprzedza rozwój dziecka, a nie idzie z nim równolegle. Wydaje się być to początkiem indywidualizacji nauczania. </w:t>
      </w:r>
    </w:p>
    <w:p w:rsidR="001C5C92" w:rsidRDefault="001C5C92" w:rsidP="001C5C92">
      <w:pPr>
        <w:spacing w:line="360" w:lineRule="auto"/>
        <w:ind w:firstLine="720"/>
        <w:jc w:val="both"/>
        <w:rPr>
          <w:rFonts w:ascii="Times New Roman" w:eastAsia="Times New Roman" w:hAnsi="Times New Roman" w:cs="Times New Roman"/>
          <w:sz w:val="24"/>
          <w:szCs w:val="24"/>
        </w:rPr>
      </w:pPr>
      <w:r w:rsidRPr="003665EA">
        <w:rPr>
          <w:rFonts w:ascii="Times New Roman" w:eastAsia="Times New Roman" w:hAnsi="Times New Roman" w:cs="Times New Roman"/>
          <w:sz w:val="24"/>
          <w:szCs w:val="24"/>
        </w:rPr>
        <w:t xml:space="preserve">Stanisław </w:t>
      </w:r>
      <w:proofErr w:type="spellStart"/>
      <w:r w:rsidRPr="003665EA">
        <w:rPr>
          <w:rFonts w:ascii="Times New Roman" w:eastAsia="Times New Roman" w:hAnsi="Times New Roman" w:cs="Times New Roman"/>
          <w:sz w:val="24"/>
          <w:szCs w:val="24"/>
        </w:rPr>
        <w:t>Dylak</w:t>
      </w:r>
      <w:proofErr w:type="spellEnd"/>
      <w:r>
        <w:rPr>
          <w:rFonts w:ascii="Times New Roman" w:eastAsia="Times New Roman" w:hAnsi="Times New Roman" w:cs="Times New Roman"/>
          <w:sz w:val="24"/>
          <w:szCs w:val="24"/>
        </w:rPr>
        <w:t xml:space="preserve"> podając cechy konstruktywizmu, stwierdza, że uczenie się zawsze wymaga aktywności uczącego się. Wobec tego uczenie się nie jest tylko biernym zapamiętywaniem i odtwarzaniem poznanych informacji. Człowiek tworzy wiedzę poprzez nadawanie znaczenia temu, co widzi, a każda nowa informacja powstaje w kontekście do poprzedniej. Zasadniczym wpływem na budowanie wiedzy ma środowisko społeczno-kulturowe, a samo jej tworzenie jest procesem ciągłym i trwającym przez całe życie człowieka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Można więc przyjąć, że konstruktywizm w edukacji pozwoli na wykształcenie w uczniach kompetencji niezbędnych do funkcjonowania w nowym typie społeczeństwa, czyli społeczeństwie informacyjnym. Teoria konstruktywizmu w sposób jednoznaczny wskazuje, że wiedzy nie można “przekazać”, uczeń nabywa ją w trakcie swojej aktywności twórczej. W związku z tym koniecznym wydaje się być wywołanie w uczniach odpowiedniej motywacji do podejmowania nowych działań edukacyjnych angażujących w proces odkrywania świata. Warto pamiętać, by była to motywacja wewnętrzna ucznia, czyli chęć poznania ciągle nowej informacji oraz zaspokojenie potrzeby wiedzy. Wraz z podejściem konstruktywistycznym zmienia się również rola nauczyciela. Z jedynego przekaźnika wiedzy staje się on przewodnikiem, towarzyszem, organizatorem procesu uczenia się, a także osobą wspierającą ucznia w drodze zdobywania wiedzy. W związku z tym konieczna jest też zmiana metod pracy, rezygnacja z metod podających na rzecz aktywizujących w których to aktywność ucznia jest na pierwszym planie. Pozwala mu to na wykształcenie szeregu kompetencji poznawczych. </w:t>
      </w: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Teoria konstruktywistyczna zakłada upodmiotowienie osoby uczącej się. Tylko podmiotowe traktowanie uczniów zapewnia pełną indywidualizację, czyli dostosowanie sytuacji edukacyjnych do możliwości i predyspozycji uczących się. Kolejnym niezwykle istotnym czynnikiem jest odpowiednia motywacja, czyli wewnętrzna. Pozwala ona na pełne zaangażowanie uczących się w działanie oraz na podtrzymywaniu wytrwałości na odpowiednio wysokim poziomie. Jest to niezbędne do tego, by uczeń odnoszący pozytywne wrażenia związane z nauką miał odpowiednią motywację do poszerzania wiedzy. Badaczka psychologii pozytywnej Elżbieta Trzebińska zwraca uwagę na ten aspekt pisząc</w:t>
      </w:r>
    </w:p>
    <w:p w:rsidR="001C5C92" w:rsidRDefault="001C5C92" w:rsidP="001C5C92">
      <w:pPr>
        <w:spacing w:line="360" w:lineRule="auto"/>
        <w:jc w:val="both"/>
        <w:rPr>
          <w:rFonts w:ascii="Times New Roman" w:eastAsia="Times New Roman" w:hAnsi="Times New Roman" w:cs="Times New Roman"/>
          <w:sz w:val="24"/>
          <w:szCs w:val="24"/>
        </w:rPr>
      </w:pPr>
    </w:p>
    <w:p w:rsidR="001C5C92" w:rsidRPr="00483A1F" w:rsidRDefault="001C5C92" w:rsidP="001C5C92">
      <w:pPr>
        <w:spacing w:line="240" w:lineRule="auto"/>
        <w:jc w:val="both"/>
        <w:rPr>
          <w:rFonts w:ascii="Times New Roman" w:eastAsia="Times New Roman" w:hAnsi="Times New Roman" w:cs="Times New Roman"/>
          <w:iCs/>
        </w:rPr>
      </w:pPr>
      <w:r>
        <w:rPr>
          <w:rFonts w:ascii="Times New Roman" w:eastAsia="Times New Roman" w:hAnsi="Times New Roman" w:cs="Times New Roman"/>
        </w:rPr>
        <w:t>„</w:t>
      </w:r>
      <w:r w:rsidRPr="00483A1F">
        <w:rPr>
          <w:rFonts w:ascii="Times New Roman" w:eastAsia="Times New Roman" w:hAnsi="Times New Roman" w:cs="Times New Roman"/>
        </w:rPr>
        <w:t>oczekuje się, by planując proces kształcenia, zadbać o wzbudzanie motywacji oraz wywoływać poczucie zadowolenia i satysfakcji z uczestnictwa w działaniach związanych z konstruowaniem wiedzy. Uczeniu się powinny towarzyszyć pozytywne emocje</w:t>
      </w:r>
      <w:r>
        <w:rPr>
          <w:rFonts w:ascii="Times New Roman" w:eastAsia="Times New Roman" w:hAnsi="Times New Roman" w:cs="Times New Roman"/>
        </w:rPr>
        <w:t>”</w:t>
      </w:r>
      <w:r w:rsidRPr="00483A1F">
        <w:rPr>
          <w:rFonts w:ascii="Times New Roman" w:eastAsia="Times New Roman" w:hAnsi="Times New Roman" w:cs="Times New Roman"/>
        </w:rPr>
        <w:t xml:space="preserve"> </w:t>
      </w:r>
      <w:r w:rsidRPr="00483A1F">
        <w:rPr>
          <w:rFonts w:ascii="Times New Roman" w:eastAsia="Times New Roman" w:hAnsi="Times New Roman" w:cs="Times New Roman"/>
          <w:iCs/>
          <w:vertAlign w:val="superscript"/>
        </w:rPr>
        <w:footnoteReference w:id="6"/>
      </w:r>
      <w:r w:rsidRPr="00483A1F">
        <w:rPr>
          <w:rFonts w:ascii="Times New Roman" w:eastAsia="Times New Roman" w:hAnsi="Times New Roman" w:cs="Times New Roman"/>
          <w:iCs/>
        </w:rPr>
        <w:t xml:space="preserve">. </w:t>
      </w:r>
    </w:p>
    <w:p w:rsidR="001C5C92" w:rsidRDefault="001C5C92" w:rsidP="001C5C92">
      <w:pPr>
        <w:spacing w:line="360" w:lineRule="auto"/>
        <w:jc w:val="both"/>
        <w:rPr>
          <w:rFonts w:ascii="Times New Roman" w:eastAsia="Times New Roman" w:hAnsi="Times New Roman" w:cs="Times New Roman"/>
          <w:sz w:val="24"/>
          <w:szCs w:val="24"/>
        </w:rPr>
      </w:pP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Współczesna dydaktyka rezygnuje z metod podających, które nie wymagają żadnej aktywności ucznia. Podstawą efektywnego kształcenia są dzisiaj przede wszystkim metody problemowe, które wymagają od ucznia umiejętności rozwiązywania problemów, kreatywności, otwartości i rozwijają twórcze i krytyczne myślenie. Dzisiejszy nauczyciel powinien pamiętać o najważniejszych dla edukacji zasadach konstruktywizmu:</w:t>
      </w:r>
    </w:p>
    <w:p w:rsidR="001C5C92" w:rsidRDefault="001C5C92" w:rsidP="001C5C92">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umiejętne wzbudzanie w uczniach motywacji wewnętrznej, która jest podstawą efektywnego uczenia się,</w:t>
      </w:r>
    </w:p>
    <w:p w:rsidR="001C5C92" w:rsidRDefault="001C5C92" w:rsidP="001C5C92">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ciągłe nawiązywanie do wiedzy już nabytej,</w:t>
      </w:r>
    </w:p>
    <w:p w:rsidR="001C5C92" w:rsidRDefault="001C5C92" w:rsidP="001C5C92">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ukazywanie praktycznego zastosowania nabytej wiedzy, zwłaszcza w sytuacjach bliskich życiowo uczniom,</w:t>
      </w:r>
    </w:p>
    <w:p w:rsidR="001C5C92" w:rsidRDefault="001C5C92" w:rsidP="001C5C92">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rezygnacja z metod podających na rzecz aktywizujących, problemowych; praca metodą projektu uczniowskiego,</w:t>
      </w:r>
    </w:p>
    <w:p w:rsidR="001C5C92" w:rsidRDefault="001C5C92" w:rsidP="001C5C92">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kładzenie nacisku na pracę zespołową, która pozwala na kształtowanie kompetencji miękkich, uczy współodpowiedzialności, umiejętności planowania swojej pracy oraz dzielenia obowiązków,</w:t>
      </w:r>
    </w:p>
    <w:p w:rsidR="001C5C92" w:rsidRDefault="001C5C92" w:rsidP="001C5C92">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nawiązywanie i podtrzymywanie dobrych relacji z uczącymi się, co pozytywnie wpłynie na atmosferę podczas zajęć, a tym samym ich motywację i zaangażowanie do nauki.</w:t>
      </w:r>
    </w:p>
    <w:p w:rsidR="001C5C92" w:rsidRDefault="001C5C92" w:rsidP="001C5C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Koncepcją edukacyjną, która dostrzega potencjał w technologii informacyjno -komunikacyjnej jest </w:t>
      </w:r>
      <w:proofErr w:type="spellStart"/>
      <w:r>
        <w:rPr>
          <w:rFonts w:ascii="Times New Roman" w:eastAsia="Times New Roman" w:hAnsi="Times New Roman" w:cs="Times New Roman"/>
          <w:sz w:val="24"/>
          <w:szCs w:val="24"/>
        </w:rPr>
        <w:t>konektywizm</w:t>
      </w:r>
      <w:proofErr w:type="spellEnd"/>
      <w:r>
        <w:rPr>
          <w:rFonts w:ascii="Times New Roman" w:eastAsia="Times New Roman" w:hAnsi="Times New Roman" w:cs="Times New Roman"/>
          <w:sz w:val="24"/>
          <w:szCs w:val="24"/>
        </w:rPr>
        <w:t xml:space="preserve"> (z ang. </w:t>
      </w:r>
      <w:proofErr w:type="spellStart"/>
      <w:r>
        <w:rPr>
          <w:rFonts w:ascii="Times New Roman" w:eastAsia="Times New Roman" w:hAnsi="Times New Roman" w:cs="Times New Roman"/>
          <w:sz w:val="24"/>
          <w:szCs w:val="24"/>
        </w:rPr>
        <w:t>c</w:t>
      </w:r>
      <w:r w:rsidRPr="004A200F">
        <w:rPr>
          <w:rFonts w:ascii="Times New Roman" w:eastAsia="Times New Roman" w:hAnsi="Times New Roman" w:cs="Times New Roman"/>
          <w:i/>
          <w:iCs/>
          <w:sz w:val="24"/>
          <w:szCs w:val="24"/>
        </w:rPr>
        <w:t>onnect</w:t>
      </w:r>
      <w:proofErr w:type="spellEnd"/>
      <w:r>
        <w:rPr>
          <w:rFonts w:ascii="Times New Roman" w:eastAsia="Times New Roman" w:hAnsi="Times New Roman" w:cs="Times New Roman"/>
          <w:sz w:val="24"/>
          <w:szCs w:val="24"/>
        </w:rPr>
        <w:t xml:space="preserve"> łączyć, połączyć), który </w:t>
      </w:r>
      <w:r w:rsidRPr="00B6336A">
        <w:rPr>
          <w:rFonts w:ascii="Times New Roman" w:eastAsia="Times New Roman" w:hAnsi="Times New Roman" w:cs="Times New Roman"/>
          <w:sz w:val="24"/>
          <w:szCs w:val="24"/>
        </w:rPr>
        <w:t>powstał w pierwszej połowie XXI wieku</w:t>
      </w:r>
      <w:r>
        <w:rPr>
          <w:rFonts w:ascii="Times New Roman" w:eastAsia="Times New Roman" w:hAnsi="Times New Roman" w:cs="Times New Roman"/>
          <w:sz w:val="24"/>
          <w:szCs w:val="24"/>
        </w:rPr>
        <w:t xml:space="preserve"> - 2004 roku, a autorami tego nurtu są </w:t>
      </w:r>
      <w:r w:rsidRPr="003665EA">
        <w:rPr>
          <w:rFonts w:ascii="Times New Roman" w:eastAsia="Times New Roman" w:hAnsi="Times New Roman" w:cs="Times New Roman"/>
          <w:sz w:val="24"/>
          <w:szCs w:val="24"/>
        </w:rPr>
        <w:t xml:space="preserve">George Siemens oraz Stephen. </w:t>
      </w:r>
      <w:proofErr w:type="spellStart"/>
      <w:r w:rsidRPr="003665EA">
        <w:rPr>
          <w:rFonts w:ascii="Times New Roman" w:eastAsia="Times New Roman" w:hAnsi="Times New Roman" w:cs="Times New Roman"/>
          <w:sz w:val="24"/>
          <w:szCs w:val="24"/>
        </w:rPr>
        <w:t>Downs</w:t>
      </w:r>
      <w:proofErr w:type="spellEnd"/>
      <w:r w:rsidRPr="003665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Według autorów proces uczenia się jest procesem ciągłym i w większości możliwym dzięki wykorzystaniu sieci, która składa się z poszczególnych węzłów. Z kolei węzłem może być każda informacja, bez znaczenia w jakiej formie. Nowoczesna edukacja to zatem tworzenie połączeń między węzłami, a tym samym rozbudowywanie sieci. Najważniejsze okazuje się </w:t>
      </w:r>
      <w:proofErr w:type="spellStart"/>
      <w:r>
        <w:rPr>
          <w:rFonts w:ascii="Times New Roman" w:eastAsia="Times New Roman" w:hAnsi="Times New Roman" w:cs="Times New Roman"/>
          <w:i/>
          <w:sz w:val="24"/>
          <w:szCs w:val="24"/>
        </w:rPr>
        <w:t>know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where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czyli umiejętność znalezienia najbardziej wiarygodnej i aktualnej na daną chwilę informacji. </w:t>
      </w:r>
      <w:proofErr w:type="spellStart"/>
      <w:r>
        <w:rPr>
          <w:rFonts w:ascii="Times New Roman" w:eastAsia="Times New Roman" w:hAnsi="Times New Roman" w:cs="Times New Roman"/>
          <w:sz w:val="24"/>
          <w:szCs w:val="24"/>
        </w:rPr>
        <w:t>Konektywizm</w:t>
      </w:r>
      <w:proofErr w:type="spellEnd"/>
      <w:r>
        <w:rPr>
          <w:rFonts w:ascii="Times New Roman" w:eastAsia="Times New Roman" w:hAnsi="Times New Roman" w:cs="Times New Roman"/>
          <w:sz w:val="24"/>
          <w:szCs w:val="24"/>
        </w:rPr>
        <w:t xml:space="preserve"> łączy zatem wykorzystanie nowoczesnych technologii informacyjno-komunikacyjnych z podmiotowym podejściem do </w:t>
      </w:r>
      <w:r>
        <w:rPr>
          <w:rFonts w:ascii="Times New Roman" w:eastAsia="Times New Roman" w:hAnsi="Times New Roman" w:cs="Times New Roman"/>
          <w:sz w:val="24"/>
          <w:szCs w:val="24"/>
        </w:rPr>
        <w:lastRenderedPageBreak/>
        <w:t xml:space="preserve">uczącego się. Jeden z twórców </w:t>
      </w:r>
      <w:proofErr w:type="spellStart"/>
      <w:r>
        <w:rPr>
          <w:rFonts w:ascii="Times New Roman" w:eastAsia="Times New Roman" w:hAnsi="Times New Roman" w:cs="Times New Roman"/>
          <w:sz w:val="24"/>
          <w:szCs w:val="24"/>
        </w:rPr>
        <w:t>konektywizmu</w:t>
      </w:r>
      <w:proofErr w:type="spellEnd"/>
      <w:r>
        <w:rPr>
          <w:rFonts w:ascii="Times New Roman" w:eastAsia="Times New Roman" w:hAnsi="Times New Roman" w:cs="Times New Roman"/>
          <w:sz w:val="24"/>
          <w:szCs w:val="24"/>
        </w:rPr>
        <w:t>, Siemens wskazał następujące cechy tego podejścia:</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uczenie się i wiedza są w zakresie różnorodności opinii,</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wiedza może znajdować się urządzeniach,</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chęć poszerzenia wiedzy jest ważniejsza niż to, co w chwili obecnej wiemy do podjęcia decyzji,</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uczenie się polega na tworzeniu coraz nowszych połączeń między węzłami, którymi może być informacja, dane, zdjęcie lub cyfra,</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istotą teorii </w:t>
      </w:r>
      <w:proofErr w:type="spellStart"/>
      <w:r>
        <w:rPr>
          <w:rFonts w:ascii="Times New Roman" w:eastAsia="Times New Roman" w:hAnsi="Times New Roman" w:cs="Times New Roman"/>
          <w:sz w:val="24"/>
          <w:szCs w:val="24"/>
        </w:rPr>
        <w:t>konektywistycznej</w:t>
      </w:r>
      <w:proofErr w:type="spellEnd"/>
      <w:r>
        <w:rPr>
          <w:rFonts w:ascii="Times New Roman" w:eastAsia="Times New Roman" w:hAnsi="Times New Roman" w:cs="Times New Roman"/>
          <w:sz w:val="24"/>
          <w:szCs w:val="24"/>
        </w:rPr>
        <w:t xml:space="preserve"> jest ciągła aktualizacja wiedzy,</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otrzymywana informacja musi być aktualna, a jej aktualność może szybko się zdewaluować w kontekście zmieniającego się środowiska informacyjnego,</w:t>
      </w:r>
    </w:p>
    <w:p w:rsidR="001C5C92" w:rsidRDefault="001C5C92" w:rsidP="001C5C92">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jedną z ważniejszych umiejętności jest “widzieć gdzie” (</w:t>
      </w:r>
      <w:proofErr w:type="spellStart"/>
      <w:r>
        <w:rPr>
          <w:rFonts w:ascii="Times New Roman" w:eastAsia="Times New Roman" w:hAnsi="Times New Roman" w:cs="Times New Roman"/>
          <w:i/>
          <w:sz w:val="24"/>
          <w:szCs w:val="24"/>
        </w:rPr>
        <w:t>know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where</w:t>
      </w:r>
      <w:proofErr w:type="spellEnd"/>
      <w:r>
        <w:rPr>
          <w:rFonts w:ascii="Times New Roman" w:eastAsia="Times New Roman" w:hAnsi="Times New Roman" w:cs="Times New Roman"/>
          <w:sz w:val="24"/>
          <w:szCs w:val="24"/>
        </w:rPr>
        <w:t>), czyli nie tylko ważna jest ilość informacji, ale jej aktualność.</w:t>
      </w:r>
    </w:p>
    <w:p w:rsidR="001C5C92" w:rsidRPr="00B6336A" w:rsidRDefault="001C5C92" w:rsidP="001C5C92">
      <w:pPr>
        <w:spacing w:line="360" w:lineRule="auto"/>
        <w:ind w:firstLine="720"/>
        <w:jc w:val="both"/>
        <w:rPr>
          <w:rFonts w:ascii="Times New Roman" w:eastAsia="Times New Roman" w:hAnsi="Times New Roman" w:cs="Times New Roman"/>
          <w:sz w:val="24"/>
          <w:szCs w:val="24"/>
        </w:rPr>
      </w:pPr>
      <w:r w:rsidRPr="00B6336A">
        <w:rPr>
          <w:rFonts w:ascii="Times New Roman" w:eastAsia="Times New Roman" w:hAnsi="Times New Roman" w:cs="Times New Roman"/>
          <w:sz w:val="24"/>
          <w:szCs w:val="24"/>
        </w:rPr>
        <w:t xml:space="preserve">Założenia </w:t>
      </w:r>
      <w:proofErr w:type="spellStart"/>
      <w:r w:rsidRPr="00B6336A">
        <w:rPr>
          <w:rFonts w:ascii="Times New Roman" w:eastAsia="Times New Roman" w:hAnsi="Times New Roman" w:cs="Times New Roman"/>
          <w:sz w:val="24"/>
          <w:szCs w:val="24"/>
        </w:rPr>
        <w:t>konektywizmu</w:t>
      </w:r>
      <w:proofErr w:type="spellEnd"/>
      <w:r w:rsidRPr="00B6336A">
        <w:rPr>
          <w:rFonts w:ascii="Times New Roman" w:eastAsia="Times New Roman" w:hAnsi="Times New Roman" w:cs="Times New Roman"/>
          <w:sz w:val="24"/>
          <w:szCs w:val="24"/>
        </w:rPr>
        <w:t xml:space="preserve"> nawiązują do sposobu poruszania się pokolenia współczesnych użytkowników sieci. </w:t>
      </w: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Jay</w:t>
      </w:r>
      <w:proofErr w:type="spellEnd"/>
      <w:r>
        <w:rPr>
          <w:rFonts w:ascii="Times New Roman" w:eastAsia="Times New Roman" w:hAnsi="Times New Roman" w:cs="Times New Roman"/>
          <w:sz w:val="24"/>
          <w:szCs w:val="24"/>
        </w:rPr>
        <w:t xml:space="preserve"> Cross autor książki </w:t>
      </w:r>
      <w:proofErr w:type="spellStart"/>
      <w:r w:rsidRPr="003665EA">
        <w:rPr>
          <w:rFonts w:ascii="Times New Roman" w:eastAsia="Times New Roman" w:hAnsi="Times New Roman" w:cs="Times New Roman"/>
          <w:i/>
          <w:sz w:val="24"/>
          <w:szCs w:val="24"/>
        </w:rPr>
        <w:t>Informal</w:t>
      </w:r>
      <w:proofErr w:type="spellEnd"/>
      <w:r w:rsidRPr="003665EA">
        <w:rPr>
          <w:rFonts w:ascii="Times New Roman" w:eastAsia="Times New Roman" w:hAnsi="Times New Roman" w:cs="Times New Roman"/>
          <w:i/>
          <w:sz w:val="24"/>
          <w:szCs w:val="24"/>
        </w:rPr>
        <w:t xml:space="preserve"> learning</w:t>
      </w:r>
      <w:r w:rsidRPr="005079C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następująco opisuje zjawisko </w:t>
      </w:r>
      <w:proofErr w:type="spellStart"/>
      <w:r>
        <w:rPr>
          <w:rFonts w:ascii="Times New Roman" w:eastAsia="Times New Roman" w:hAnsi="Times New Roman" w:cs="Times New Roman"/>
          <w:sz w:val="24"/>
          <w:szCs w:val="24"/>
        </w:rPr>
        <w:t>konektywizmu</w:t>
      </w:r>
      <w:proofErr w:type="spellEnd"/>
      <w:r>
        <w:rPr>
          <w:rFonts w:ascii="Times New Roman" w:eastAsia="Times New Roman" w:hAnsi="Times New Roman" w:cs="Times New Roman"/>
          <w:sz w:val="24"/>
          <w:szCs w:val="24"/>
        </w:rPr>
        <w:t xml:space="preserve">: </w:t>
      </w:r>
    </w:p>
    <w:p w:rsidR="001C5C92" w:rsidRPr="00483A1F" w:rsidRDefault="001C5C92" w:rsidP="001C5C92">
      <w:pPr>
        <w:spacing w:line="240" w:lineRule="auto"/>
        <w:jc w:val="both"/>
        <w:rPr>
          <w:rFonts w:ascii="Times New Roman" w:eastAsia="Times New Roman" w:hAnsi="Times New Roman" w:cs="Times New Roman"/>
          <w:sz w:val="24"/>
          <w:szCs w:val="24"/>
        </w:rPr>
      </w:pPr>
      <w:r w:rsidRPr="00483A1F">
        <w:rPr>
          <w:rFonts w:ascii="Times New Roman" w:eastAsia="Times New Roman" w:hAnsi="Times New Roman" w:cs="Times New Roman"/>
          <w:sz w:val="24"/>
          <w:szCs w:val="24"/>
        </w:rPr>
        <w:t>„Nieformalne uczenie się jest układanką drobnych fragmentów takich jak: obserwacje jak inni ludzie radzą sobie z zadaniami, zadawanie pytań, metoda prób i błędów, opowiadanie historii, a przede wszystkim zwykła rozmowa”</w:t>
      </w:r>
      <w:r w:rsidRPr="00483A1F">
        <w:rPr>
          <w:rFonts w:ascii="Times New Roman" w:eastAsia="Times New Roman" w:hAnsi="Times New Roman" w:cs="Times New Roman"/>
          <w:sz w:val="24"/>
          <w:szCs w:val="24"/>
          <w:vertAlign w:val="superscript"/>
        </w:rPr>
        <w:footnoteReference w:id="7"/>
      </w:r>
      <w:r w:rsidRPr="00483A1F">
        <w:rPr>
          <w:rFonts w:ascii="Times New Roman" w:eastAsia="Times New Roman" w:hAnsi="Times New Roman" w:cs="Times New Roman"/>
          <w:sz w:val="24"/>
          <w:szCs w:val="24"/>
        </w:rPr>
        <w:t xml:space="preserve">. </w:t>
      </w:r>
    </w:p>
    <w:p w:rsidR="001C5C92" w:rsidRDefault="001C5C92" w:rsidP="001C5C92">
      <w:pPr>
        <w:spacing w:line="240" w:lineRule="auto"/>
        <w:jc w:val="both"/>
        <w:rPr>
          <w:rFonts w:ascii="Times New Roman" w:eastAsia="Times New Roman" w:hAnsi="Times New Roman" w:cs="Times New Roman"/>
          <w:sz w:val="24"/>
          <w:szCs w:val="24"/>
        </w:rPr>
      </w:pPr>
    </w:p>
    <w:p w:rsidR="001C5C92" w:rsidRDefault="001C5C92" w:rsidP="001C5C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Warto zauważyć, by proces uczenia się przebiegał według powyższych reguł </w:t>
      </w:r>
      <w:proofErr w:type="spellStart"/>
      <w:r>
        <w:rPr>
          <w:rFonts w:ascii="Times New Roman" w:eastAsia="Times New Roman" w:hAnsi="Times New Roman" w:cs="Times New Roman"/>
          <w:sz w:val="24"/>
          <w:szCs w:val="24"/>
        </w:rPr>
        <w:t>konektywizmu</w:t>
      </w:r>
      <w:proofErr w:type="spellEnd"/>
      <w:r>
        <w:rPr>
          <w:rFonts w:ascii="Times New Roman" w:eastAsia="Times New Roman" w:hAnsi="Times New Roman" w:cs="Times New Roman"/>
          <w:sz w:val="24"/>
          <w:szCs w:val="24"/>
        </w:rPr>
        <w:t xml:space="preserve"> konieczne są następujące elementy:</w:t>
      </w:r>
    </w:p>
    <w:p w:rsidR="001C5C92" w:rsidRDefault="001C5C92" w:rsidP="001C5C92">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nieograniczony dostęp do stabilnego łącza internetowego,</w:t>
      </w:r>
    </w:p>
    <w:p w:rsidR="001C5C92" w:rsidRDefault="001C5C92" w:rsidP="001C5C92">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umiejętności informatyczne nauczyciela,</w:t>
      </w:r>
    </w:p>
    <w:p w:rsidR="001C5C92" w:rsidRDefault="001C5C92" w:rsidP="001C5C92">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kontakty na linii nauczyciel - uczniowie powinny odbywać się kanałami informacyjnymi (media </w:t>
      </w:r>
      <w:proofErr w:type="spellStart"/>
      <w:r>
        <w:rPr>
          <w:rFonts w:ascii="Times New Roman" w:eastAsia="Times New Roman" w:hAnsi="Times New Roman" w:cs="Times New Roman"/>
          <w:sz w:val="24"/>
          <w:szCs w:val="24"/>
        </w:rPr>
        <w:t>społecznościowe</w:t>
      </w:r>
      <w:proofErr w:type="spellEnd"/>
      <w:r>
        <w:rPr>
          <w:rFonts w:ascii="Times New Roman" w:eastAsia="Times New Roman" w:hAnsi="Times New Roman" w:cs="Times New Roman"/>
          <w:sz w:val="24"/>
          <w:szCs w:val="24"/>
        </w:rPr>
        <w:t>, komunikatory internetowe),</w:t>
      </w:r>
    </w:p>
    <w:p w:rsidR="001C5C92" w:rsidRDefault="001C5C92" w:rsidP="001C5C92">
      <w:pPr>
        <w:numPr>
          <w:ilvl w:val="0"/>
          <w:numId w:val="6"/>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wykształcenie w uczniach mechanizmów obronnych przed zagrożeniami wynikającymi z użytkowania sieci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1C5C92" w:rsidRPr="00D70418" w:rsidRDefault="001C5C92" w:rsidP="001C5C9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twórców myśli behawiorystycznej zaliczamy: Ivana Pawłowa, Johna B. Watsona, Burrhusa Skinnera oraz Edwarda </w:t>
      </w:r>
      <w:proofErr w:type="spellStart"/>
      <w:r>
        <w:rPr>
          <w:rFonts w:ascii="Times New Roman" w:eastAsia="Times New Roman" w:hAnsi="Times New Roman" w:cs="Times New Roman"/>
          <w:sz w:val="24"/>
          <w:szCs w:val="24"/>
        </w:rPr>
        <w:t>Thorndike</w:t>
      </w:r>
      <w:proofErr w:type="spellEnd"/>
      <w:r>
        <w:rPr>
          <w:rFonts w:ascii="Times New Roman" w:eastAsia="Times New Roman" w:hAnsi="Times New Roman" w:cs="Times New Roman"/>
          <w:sz w:val="24"/>
          <w:szCs w:val="24"/>
        </w:rPr>
        <w:t xml:space="preserve">. Koncepcja ta przyjmuje, że wszelkie procesy w umyśle ludzkim można opisać na zasadzie bodziec - reakcja. Zdaniem behawiorystów można </w:t>
      </w:r>
      <w:r w:rsidRPr="00D70418">
        <w:rPr>
          <w:rFonts w:ascii="Times New Roman" w:eastAsia="Times New Roman" w:hAnsi="Times New Roman" w:cs="Times New Roman"/>
          <w:sz w:val="24"/>
          <w:szCs w:val="24"/>
        </w:rPr>
        <w:t>wyróżnić dwa paradygmaty:</w:t>
      </w:r>
    </w:p>
    <w:p w:rsidR="001C5C92" w:rsidRPr="00D70418" w:rsidRDefault="001C5C92" w:rsidP="001C5C92">
      <w:pPr>
        <w:pStyle w:val="Akapitzlist"/>
        <w:numPr>
          <w:ilvl w:val="0"/>
          <w:numId w:val="8"/>
        </w:numPr>
        <w:spacing w:line="360" w:lineRule="auto"/>
        <w:ind w:left="426" w:firstLine="0"/>
        <w:jc w:val="both"/>
        <w:rPr>
          <w:rFonts w:ascii="Times New Roman" w:eastAsia="Times New Roman" w:hAnsi="Times New Roman" w:cs="Times New Roman"/>
          <w:sz w:val="24"/>
          <w:szCs w:val="24"/>
        </w:rPr>
      </w:pPr>
      <w:r w:rsidRPr="00D70418">
        <w:rPr>
          <w:rFonts w:ascii="Times New Roman" w:eastAsia="Times New Roman" w:hAnsi="Times New Roman" w:cs="Times New Roman"/>
          <w:sz w:val="24"/>
          <w:szCs w:val="24"/>
        </w:rPr>
        <w:lastRenderedPageBreak/>
        <w:t>tzw. warunkowanie klasyczne oparte na relacji bodziec - reakcja i brakiem aktywności ze strony jednostki oraz</w:t>
      </w:r>
    </w:p>
    <w:p w:rsidR="001C5C92" w:rsidRPr="00D70418" w:rsidRDefault="001C5C92" w:rsidP="001C5C92">
      <w:pPr>
        <w:pStyle w:val="Akapitzlist"/>
        <w:numPr>
          <w:ilvl w:val="0"/>
          <w:numId w:val="8"/>
        </w:numPr>
        <w:spacing w:line="360" w:lineRule="auto"/>
        <w:ind w:left="426" w:firstLine="0"/>
        <w:jc w:val="both"/>
        <w:rPr>
          <w:rFonts w:ascii="Times New Roman" w:eastAsia="Times New Roman" w:hAnsi="Times New Roman" w:cs="Times New Roman"/>
          <w:sz w:val="24"/>
          <w:szCs w:val="24"/>
        </w:rPr>
      </w:pPr>
      <w:r w:rsidRPr="00D70418">
        <w:rPr>
          <w:rFonts w:ascii="Times New Roman" w:eastAsia="Times New Roman" w:hAnsi="Times New Roman" w:cs="Times New Roman"/>
          <w:sz w:val="24"/>
          <w:szCs w:val="24"/>
        </w:rPr>
        <w:t>instrumentalne  w którym mówimy również o bodźcach osłabiających (karach) i bodźcach wzmacniających (nagrodach), jako tych mających zasadniczy wpływ na proces uczenia się.</w:t>
      </w:r>
    </w:p>
    <w:p w:rsidR="001C5C92" w:rsidRPr="00D70418" w:rsidRDefault="001C5C92" w:rsidP="001C5C92">
      <w:p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 edukacji jest więc przedstawiany jako proces pasywny, w którym to nauczyciel odgrywa główną rolę, a uczniowie są jedynie biernymi uczestnikami</w:t>
      </w:r>
      <w:r>
        <w:rPr>
          <w:rStyle w:val="Odwoanieprzypisudolnego"/>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w:t>
      </w:r>
    </w:p>
    <w:p w:rsidR="001C5C92" w:rsidRDefault="001C5C92" w:rsidP="001C5C92">
      <w:pPr>
        <w:spacing w:line="360" w:lineRule="auto"/>
        <w:ind w:firstLine="708"/>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 xml:space="preserve">Jednym z podstawowych problemów polskiego systemu edukacji w kwestii wyzwań współczesności jest według Janusza </w:t>
      </w:r>
      <w:proofErr w:type="spellStart"/>
      <w:r w:rsidRPr="004B708B">
        <w:rPr>
          <w:rFonts w:ascii="Times New Roman" w:eastAsia="Times New Roman" w:hAnsi="Times New Roman" w:cs="Times New Roman"/>
          <w:sz w:val="24"/>
          <w:szCs w:val="24"/>
        </w:rPr>
        <w:t>Morbitzera</w:t>
      </w:r>
      <w:proofErr w:type="spellEnd"/>
      <w:r w:rsidRPr="004B708B">
        <w:rPr>
          <w:rFonts w:ascii="Times New Roman" w:eastAsia="Times New Roman" w:hAnsi="Times New Roman" w:cs="Times New Roman"/>
          <w:sz w:val="24"/>
          <w:szCs w:val="24"/>
        </w:rPr>
        <w:t xml:space="preserve">  </w:t>
      </w:r>
    </w:p>
    <w:p w:rsidR="001C5C92" w:rsidRPr="00263EDA" w:rsidRDefault="001C5C92" w:rsidP="001C5C92">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w:t>
      </w:r>
      <w:r w:rsidRPr="00263EDA">
        <w:rPr>
          <w:rFonts w:ascii="Times New Roman" w:eastAsia="Times New Roman" w:hAnsi="Times New Roman" w:cs="Times New Roman"/>
        </w:rPr>
        <w:t>niewłaściwa relacja między nauczaniem a uczeniem się. Szkoła ciągle opisywana jest jako instytucja nauczająca i z efektów tego nauczania jest rozliczana. Zapominamy o tym, że uczyć się każdy musi sam. Szkoła zatem, będąc miejscem nauczania, usiłuje być pasem transmisyjnym wiedzy, podczas gdy wymogiem współczesności jest, by stała się środowiskiem uczenia się i skoncentrowała swoje wysiłki na tworzeniu warunków i sytuacji, umożliwiających poszukiwanie, tworzenie oraz przetwarzanie wiedzy</w:t>
      </w:r>
      <w:r>
        <w:rPr>
          <w:rFonts w:ascii="Times New Roman" w:eastAsia="Times New Roman" w:hAnsi="Times New Roman" w:cs="Times New Roman"/>
        </w:rPr>
        <w:t>”</w:t>
      </w:r>
      <w:r w:rsidRPr="00263EDA">
        <w:rPr>
          <w:rFonts w:ascii="Times New Roman" w:eastAsia="Times New Roman" w:hAnsi="Times New Roman" w:cs="Times New Roman"/>
          <w:vertAlign w:val="superscript"/>
        </w:rPr>
        <w:footnoteReference w:id="10"/>
      </w:r>
      <w:r w:rsidRPr="00263EDA">
        <w:rPr>
          <w:rFonts w:ascii="Times New Roman" w:eastAsia="Times New Roman" w:hAnsi="Times New Roman" w:cs="Times New Roman"/>
        </w:rPr>
        <w:t xml:space="preserve">. </w:t>
      </w:r>
    </w:p>
    <w:p w:rsidR="001C5C92" w:rsidRPr="004B708B" w:rsidRDefault="001C5C92" w:rsidP="001C5C92">
      <w:pPr>
        <w:spacing w:line="360" w:lineRule="auto"/>
        <w:ind w:firstLine="708"/>
        <w:jc w:val="both"/>
        <w:rPr>
          <w:rFonts w:ascii="Times New Roman" w:eastAsia="Times New Roman" w:hAnsi="Times New Roman" w:cs="Times New Roman"/>
          <w:i/>
          <w:sz w:val="24"/>
          <w:szCs w:val="24"/>
        </w:rPr>
      </w:pPr>
    </w:p>
    <w:p w:rsidR="001C5C92" w:rsidRPr="004B708B" w:rsidRDefault="001C5C92" w:rsidP="001C5C92">
      <w:pPr>
        <w:spacing w:line="360" w:lineRule="auto"/>
        <w:ind w:firstLine="720"/>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Współczesny nauczyciel powinien pamiętać, że nie jest jedynym przekaźnikiem wiedzy, że czasy w których uczeń mógł uzyskać informacje od nauczyciela bezpowrotnie minęły. Dzisiaj wydaje się, że jedną z ważniejszych umiejętności (kompetencji) na którą szkoła powinna zwrócić uwagę jest krytyczne myślenie, czyli umiejętność oddzielenia informacji ważnych od mnie istotnych lub wprost kłamliwych. Oprócz krytycznego myślenia ważna jest również wiedza, gdzie znaleźć aktualną na daną chwilę informację.</w:t>
      </w:r>
    </w:p>
    <w:p w:rsidR="001C5C92" w:rsidRPr="004B708B" w:rsidRDefault="001C5C92" w:rsidP="001C5C92">
      <w:pPr>
        <w:spacing w:line="360" w:lineRule="auto"/>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ab/>
        <w:t>Współczesna szkoła opiera się głównie na zapamiętywaniu, odtwarzaniu, realizacji programu, który bardzo często nie odpowiada potrzebom młodych ludzi, ale realizuje wymagania zawarte w podstawie programowej. Wszystko to sprawia, że absolwent dzisiejszej szkoły nie jest przygotowany do życia w nieustannie zmieniającym się świecie, nie potrafi współpracować, nie jest kreatywny. Wydaje się, że szkoła skupia się na kształceniu kompetencji twardych, zapominając o miękkich</w:t>
      </w:r>
      <w:r w:rsidRPr="004B708B">
        <w:rPr>
          <w:rFonts w:ascii="Times New Roman" w:eastAsia="Times New Roman" w:hAnsi="Times New Roman" w:cs="Times New Roman"/>
          <w:sz w:val="24"/>
          <w:szCs w:val="24"/>
          <w:vertAlign w:val="superscript"/>
        </w:rPr>
        <w:footnoteReference w:id="11"/>
      </w:r>
      <w:r w:rsidRPr="004B708B">
        <w:rPr>
          <w:rFonts w:ascii="Times New Roman" w:eastAsia="Times New Roman" w:hAnsi="Times New Roman" w:cs="Times New Roman"/>
          <w:sz w:val="24"/>
          <w:szCs w:val="24"/>
        </w:rPr>
        <w:t xml:space="preserve">. </w:t>
      </w:r>
    </w:p>
    <w:p w:rsidR="001C5C92" w:rsidRPr="004B708B" w:rsidRDefault="001C5C92" w:rsidP="001C5C92">
      <w:pPr>
        <w:spacing w:line="360" w:lineRule="auto"/>
        <w:jc w:val="both"/>
        <w:rPr>
          <w:rFonts w:ascii="Times New Roman" w:eastAsia="Times New Roman" w:hAnsi="Times New Roman" w:cs="Times New Roman"/>
          <w:sz w:val="24"/>
          <w:szCs w:val="24"/>
        </w:rPr>
      </w:pPr>
      <w:r w:rsidRPr="004B708B">
        <w:rPr>
          <w:rFonts w:ascii="Times New Roman" w:eastAsia="Times New Roman" w:hAnsi="Times New Roman" w:cs="Times New Roman"/>
          <w:i/>
          <w:sz w:val="24"/>
          <w:szCs w:val="24"/>
        </w:rPr>
        <w:tab/>
      </w:r>
      <w:r w:rsidRPr="004B708B">
        <w:rPr>
          <w:rFonts w:ascii="Times New Roman" w:eastAsia="Times New Roman" w:hAnsi="Times New Roman" w:cs="Times New Roman"/>
          <w:sz w:val="24"/>
          <w:szCs w:val="24"/>
        </w:rPr>
        <w:t xml:space="preserve">Niewątpliwie zawód nauczyciela jest trudny i wymaga szeregu kompetencji edukacyjnych - wiedzy merytorycznej, psychopedagogicznej oraz umiejętności ściśle zawodowych. Kompetencje powinny być nierozerwalnie połączone z wiedzą i </w:t>
      </w:r>
      <w:r w:rsidRPr="004B708B">
        <w:rPr>
          <w:rFonts w:ascii="Times New Roman" w:eastAsia="Times New Roman" w:hAnsi="Times New Roman" w:cs="Times New Roman"/>
          <w:sz w:val="24"/>
          <w:szCs w:val="24"/>
        </w:rPr>
        <w:lastRenderedPageBreak/>
        <w:t xml:space="preserve">umiejętnościami oraz, co szczególnie istotne w przypadku zawodu nauczyciela, zdolnością do samodzielnego rozwoju. W książce </w:t>
      </w:r>
      <w:r w:rsidRPr="004B708B">
        <w:rPr>
          <w:rFonts w:ascii="Times New Roman" w:eastAsia="Times New Roman" w:hAnsi="Times New Roman" w:cs="Times New Roman"/>
          <w:i/>
          <w:sz w:val="24"/>
          <w:szCs w:val="24"/>
        </w:rPr>
        <w:t xml:space="preserve">Dziecko w kształceniu instytucjonalnym. </w:t>
      </w:r>
      <w:proofErr w:type="spellStart"/>
      <w:r w:rsidRPr="004B708B">
        <w:rPr>
          <w:rFonts w:ascii="Times New Roman" w:eastAsia="Times New Roman" w:hAnsi="Times New Roman" w:cs="Times New Roman"/>
          <w:i/>
          <w:sz w:val="24"/>
          <w:szCs w:val="24"/>
        </w:rPr>
        <w:t>Idee-refleksje-badania</w:t>
      </w:r>
      <w:proofErr w:type="spellEnd"/>
      <w:r w:rsidRPr="004B708B">
        <w:rPr>
          <w:rFonts w:ascii="Times New Roman" w:eastAsia="Times New Roman" w:hAnsi="Times New Roman" w:cs="Times New Roman"/>
          <w:sz w:val="24"/>
          <w:szCs w:val="24"/>
        </w:rPr>
        <w:t xml:space="preserve"> autorki wskazują, że kompetencja nauczyciela to zespół różnych jego cech umożliwiających efektywną i skuteczną pracę</w:t>
      </w:r>
      <w:r w:rsidRPr="004B708B">
        <w:rPr>
          <w:rFonts w:ascii="Times New Roman" w:eastAsia="Times New Roman" w:hAnsi="Times New Roman" w:cs="Times New Roman"/>
          <w:sz w:val="24"/>
          <w:szCs w:val="24"/>
          <w:vertAlign w:val="superscript"/>
        </w:rPr>
        <w:footnoteReference w:id="12"/>
      </w:r>
      <w:r w:rsidRPr="004B708B">
        <w:rPr>
          <w:rFonts w:ascii="Times New Roman" w:eastAsia="Times New Roman" w:hAnsi="Times New Roman" w:cs="Times New Roman"/>
          <w:sz w:val="24"/>
          <w:szCs w:val="24"/>
        </w:rPr>
        <w:t xml:space="preserve">. Możemy więc przyjąć, że kompetencje nauczycielskie to umiejętne wykorzystywanie swojej wiedzy, umiejętności oraz predyspozycji w zależności od sytuacji edukacyjnej. Niektórzy badacze stwierdzają, że ważniejszymi od kompetencji nabytych są predyspozycje osobowościowe. Elżbieta </w:t>
      </w:r>
      <w:proofErr w:type="spellStart"/>
      <w:r w:rsidRPr="004B708B">
        <w:rPr>
          <w:rFonts w:ascii="Times New Roman" w:eastAsia="Times New Roman" w:hAnsi="Times New Roman" w:cs="Times New Roman"/>
          <w:sz w:val="24"/>
          <w:szCs w:val="24"/>
        </w:rPr>
        <w:t>Perzycka</w:t>
      </w:r>
      <w:proofErr w:type="spellEnd"/>
      <w:r w:rsidRPr="004B708B">
        <w:rPr>
          <w:rFonts w:ascii="Times New Roman" w:eastAsia="Times New Roman" w:hAnsi="Times New Roman" w:cs="Times New Roman"/>
          <w:sz w:val="24"/>
          <w:szCs w:val="24"/>
        </w:rPr>
        <w:t xml:space="preserve"> za najważniejsze podaje </w:t>
      </w:r>
      <w:r w:rsidRPr="004B708B">
        <w:rPr>
          <w:rFonts w:ascii="Times New Roman" w:eastAsia="Times New Roman" w:hAnsi="Times New Roman" w:cs="Times New Roman"/>
          <w:i/>
          <w:sz w:val="24"/>
          <w:szCs w:val="24"/>
        </w:rPr>
        <w:t>powołanie do służby, miłość wobec uczniów, pedagogiczny talent czy dusza nauczyciela</w:t>
      </w:r>
      <w:r w:rsidRPr="004B708B">
        <w:rPr>
          <w:rFonts w:ascii="Times New Roman" w:eastAsia="Times New Roman" w:hAnsi="Times New Roman" w:cs="Times New Roman"/>
          <w:i/>
          <w:sz w:val="24"/>
          <w:szCs w:val="24"/>
          <w:vertAlign w:val="superscript"/>
        </w:rPr>
        <w:footnoteReference w:id="13"/>
      </w:r>
      <w:r w:rsidRPr="004B708B">
        <w:rPr>
          <w:rFonts w:ascii="Times New Roman" w:eastAsia="Times New Roman" w:hAnsi="Times New Roman" w:cs="Times New Roman"/>
          <w:i/>
          <w:sz w:val="24"/>
          <w:szCs w:val="24"/>
        </w:rPr>
        <w:t xml:space="preserve">. </w:t>
      </w:r>
      <w:r w:rsidRPr="004B708B">
        <w:rPr>
          <w:rFonts w:ascii="Times New Roman" w:eastAsia="Times New Roman" w:hAnsi="Times New Roman" w:cs="Times New Roman"/>
          <w:sz w:val="24"/>
          <w:szCs w:val="24"/>
        </w:rPr>
        <w:t xml:space="preserve">Podkreśla więc jakość relacji, a nie tylko samo przekazywanie wiedzy. </w:t>
      </w:r>
    </w:p>
    <w:p w:rsidR="001C5C92" w:rsidRDefault="001C5C92" w:rsidP="001C5C92">
      <w:pPr>
        <w:spacing w:line="360" w:lineRule="auto"/>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ab/>
        <w:t xml:space="preserve">Niezwykle istotna w XXI wieku z punktu widzenia efektywnej edukacji jest łatwość poruszania się nauczyciela w świecie mediów. Chaos informacyjny i połączenie świata cyfrowego z realnym współczesnych uczniów, wymagają od nauczyciela nowych kompetencji. To wszystko sprawia, </w:t>
      </w:r>
    </w:p>
    <w:p w:rsidR="001C5C92" w:rsidRDefault="001C5C92" w:rsidP="001C5C92">
      <w:pPr>
        <w:spacing w:line="360" w:lineRule="auto"/>
        <w:jc w:val="both"/>
        <w:rPr>
          <w:rFonts w:ascii="Times New Roman" w:eastAsia="Times New Roman" w:hAnsi="Times New Roman" w:cs="Times New Roman"/>
          <w:sz w:val="24"/>
          <w:szCs w:val="24"/>
        </w:rPr>
      </w:pPr>
    </w:p>
    <w:p w:rsidR="001C5C92" w:rsidRDefault="001C5C92" w:rsidP="001C5C92">
      <w:pPr>
        <w:spacing w:line="240" w:lineRule="auto"/>
        <w:jc w:val="both"/>
        <w:rPr>
          <w:rFonts w:ascii="Times New Roman" w:eastAsia="Times New Roman" w:hAnsi="Times New Roman" w:cs="Times New Roman"/>
        </w:rPr>
      </w:pPr>
      <w:r w:rsidRPr="00263EDA">
        <w:rPr>
          <w:rFonts w:ascii="Times New Roman" w:eastAsia="Times New Roman" w:hAnsi="Times New Roman" w:cs="Times New Roman"/>
        </w:rPr>
        <w:t>„iż konieczne dla nauczyciela staje się [ …] zmierzenie z wielością i różnorodnością przekazów, mieszaniną sposobów komunikowania i możliwości ich wykorzystania w pracy z uczniami [...]”</w:t>
      </w:r>
      <w:r w:rsidRPr="00263EDA">
        <w:rPr>
          <w:rFonts w:ascii="Times New Roman" w:eastAsia="Times New Roman" w:hAnsi="Times New Roman" w:cs="Times New Roman"/>
          <w:vertAlign w:val="superscript"/>
        </w:rPr>
        <w:footnoteReference w:id="14"/>
      </w:r>
      <w:r w:rsidRPr="00263EDA">
        <w:rPr>
          <w:rFonts w:ascii="Times New Roman" w:eastAsia="Times New Roman" w:hAnsi="Times New Roman" w:cs="Times New Roman"/>
        </w:rPr>
        <w:t xml:space="preserve">. </w:t>
      </w:r>
    </w:p>
    <w:p w:rsidR="001C5C92" w:rsidRPr="00263EDA" w:rsidRDefault="001C5C92" w:rsidP="001C5C92">
      <w:pPr>
        <w:spacing w:line="240" w:lineRule="auto"/>
        <w:jc w:val="both"/>
        <w:rPr>
          <w:rFonts w:ascii="Times New Roman" w:eastAsia="Times New Roman" w:hAnsi="Times New Roman" w:cs="Times New Roman"/>
        </w:rPr>
      </w:pPr>
    </w:p>
    <w:p w:rsidR="001C5C92" w:rsidRPr="004B708B" w:rsidRDefault="001C5C92" w:rsidP="001C5C92">
      <w:pPr>
        <w:spacing w:line="360" w:lineRule="auto"/>
        <w:ind w:firstLine="360"/>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Współczesna szkoła, czy szerzej system edukacji, wobec tego powinna uwzględnić technologię informacyjno-komunikacyjną z powodów na które wskazuje Maciej M. Sysło:</w:t>
      </w:r>
    </w:p>
    <w:p w:rsidR="001C5C92" w:rsidRPr="004B708B" w:rsidRDefault="001C5C92" w:rsidP="001C5C92">
      <w:pPr>
        <w:numPr>
          <w:ilvl w:val="0"/>
          <w:numId w:val="3"/>
        </w:numPr>
        <w:spacing w:line="360" w:lineRule="auto"/>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technologia ta ma zasadnicze znaczenie w przepływie informacji więc szkoła powinna zapewnić uczniom możliwość jej poznania i szerokiego zastosowania,</w:t>
      </w:r>
    </w:p>
    <w:p w:rsidR="001C5C92" w:rsidRPr="004B708B" w:rsidRDefault="001C5C92" w:rsidP="001C5C92">
      <w:pPr>
        <w:numPr>
          <w:ilvl w:val="0"/>
          <w:numId w:val="3"/>
        </w:numPr>
        <w:spacing w:line="360" w:lineRule="auto"/>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dzięki technologii pojawiają się ważne dla procesu kształcenia treści, których poznanie nie jest możliwe bez komputerów i sieci</w:t>
      </w:r>
      <w:r w:rsidRPr="004B708B">
        <w:rPr>
          <w:rFonts w:ascii="Times New Roman" w:eastAsia="Times New Roman" w:hAnsi="Times New Roman" w:cs="Times New Roman"/>
          <w:sz w:val="24"/>
          <w:szCs w:val="24"/>
          <w:vertAlign w:val="superscript"/>
        </w:rPr>
        <w:footnoteReference w:id="15"/>
      </w:r>
      <w:r w:rsidRPr="004B708B">
        <w:rPr>
          <w:rFonts w:ascii="Times New Roman" w:eastAsia="Times New Roman" w:hAnsi="Times New Roman" w:cs="Times New Roman"/>
          <w:sz w:val="24"/>
          <w:szCs w:val="24"/>
        </w:rPr>
        <w:t>.</w:t>
      </w:r>
    </w:p>
    <w:p w:rsidR="001C5C92" w:rsidRDefault="001C5C92" w:rsidP="001C5C92">
      <w:pPr>
        <w:spacing w:line="360" w:lineRule="auto"/>
        <w:ind w:firstLine="720"/>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 xml:space="preserve">Poza tym warto zauważyć, że współcześni uczniowie żyją w świecie w którym technologia i </w:t>
      </w:r>
      <w:proofErr w:type="spellStart"/>
      <w:r w:rsidRPr="004B708B">
        <w:rPr>
          <w:rFonts w:ascii="Times New Roman" w:eastAsia="Times New Roman" w:hAnsi="Times New Roman" w:cs="Times New Roman"/>
          <w:sz w:val="24"/>
          <w:szCs w:val="24"/>
        </w:rPr>
        <w:t>internet</w:t>
      </w:r>
      <w:proofErr w:type="spellEnd"/>
      <w:r w:rsidRPr="004B708B">
        <w:rPr>
          <w:rFonts w:ascii="Times New Roman" w:eastAsia="Times New Roman" w:hAnsi="Times New Roman" w:cs="Times New Roman"/>
          <w:sz w:val="24"/>
          <w:szCs w:val="24"/>
        </w:rPr>
        <w:t xml:space="preserve"> odgrywają ogromną rolę. Marta Wrońska pisze</w:t>
      </w:r>
    </w:p>
    <w:p w:rsidR="001C5C92" w:rsidRDefault="001C5C92" w:rsidP="001C5C92">
      <w:pPr>
        <w:spacing w:line="240" w:lineRule="auto"/>
        <w:ind w:firstLine="720"/>
        <w:jc w:val="both"/>
        <w:rPr>
          <w:rFonts w:ascii="Times New Roman" w:eastAsia="Times New Roman" w:hAnsi="Times New Roman" w:cs="Times New Roman"/>
        </w:rPr>
      </w:pPr>
      <w:r w:rsidRPr="004B708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w:t>
      </w:r>
      <w:r w:rsidRPr="00263EDA">
        <w:rPr>
          <w:rFonts w:ascii="Times New Roman" w:eastAsia="Times New Roman" w:hAnsi="Times New Roman" w:cs="Times New Roman"/>
        </w:rPr>
        <w:t>mass media zawładnęły edukacją współczesnej młodzieży. One tworzą modele życia, lansują wartości, kształtują wrażliwość na sprawy ludzi i przemiany dokonujące się w otoczeniu człowieka, w jego osobowości, spostrzeganiu własnego miejsca i roli</w:t>
      </w:r>
      <w:r>
        <w:rPr>
          <w:rFonts w:ascii="Times New Roman" w:eastAsia="Times New Roman" w:hAnsi="Times New Roman" w:cs="Times New Roman"/>
        </w:rPr>
        <w:t>”</w:t>
      </w:r>
      <w:r w:rsidRPr="00263EDA">
        <w:rPr>
          <w:rFonts w:ascii="Times New Roman" w:eastAsia="Times New Roman" w:hAnsi="Times New Roman" w:cs="Times New Roman"/>
          <w:vertAlign w:val="superscript"/>
        </w:rPr>
        <w:footnoteReference w:id="16"/>
      </w:r>
      <w:r w:rsidRPr="00263EDA">
        <w:rPr>
          <w:rFonts w:ascii="Times New Roman" w:eastAsia="Times New Roman" w:hAnsi="Times New Roman" w:cs="Times New Roman"/>
        </w:rPr>
        <w:t xml:space="preserve">. </w:t>
      </w:r>
    </w:p>
    <w:p w:rsidR="001C5C92" w:rsidRPr="00263EDA" w:rsidRDefault="001C5C92" w:rsidP="001C5C92">
      <w:pPr>
        <w:spacing w:line="240" w:lineRule="auto"/>
        <w:ind w:firstLine="720"/>
        <w:jc w:val="both"/>
        <w:rPr>
          <w:rFonts w:ascii="Times New Roman" w:eastAsia="Times New Roman" w:hAnsi="Times New Roman" w:cs="Times New Roman"/>
        </w:rPr>
      </w:pPr>
    </w:p>
    <w:p w:rsidR="001C5C92" w:rsidRPr="004B708B" w:rsidRDefault="001C5C92" w:rsidP="001C5C92">
      <w:pPr>
        <w:spacing w:line="360" w:lineRule="auto"/>
        <w:ind w:firstLine="720"/>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Decydującą rolę powinni więc odgrywać nauczyciele, ale to wymaga od nich rozwijania kompetencji w zakresie wykorzystywania technologii zarówno w celach dydaktycznych, jak i wychowawczych. Nauczyciele powinni również zdawać sobie sprawę z konieczności kształcenia się przez całe życie i wskazywać taką postawę swoim uczniom. To z kolei wymaga od nich:</w:t>
      </w:r>
    </w:p>
    <w:p w:rsidR="001C5C92" w:rsidRPr="004B708B" w:rsidRDefault="001C5C92" w:rsidP="001C5C92">
      <w:pPr>
        <w:numPr>
          <w:ilvl w:val="0"/>
          <w:numId w:val="5"/>
        </w:numPr>
        <w:spacing w:line="360" w:lineRule="auto"/>
        <w:ind w:left="708"/>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wiedzy o pedagogicznych podstawach kształcenia przez całe życie i jego wpływu na środowisko edukacyjne,</w:t>
      </w:r>
    </w:p>
    <w:p w:rsidR="001C5C92" w:rsidRPr="004B708B" w:rsidRDefault="001C5C92" w:rsidP="001C5C92">
      <w:pPr>
        <w:numPr>
          <w:ilvl w:val="0"/>
          <w:numId w:val="5"/>
        </w:numPr>
        <w:spacing w:line="360" w:lineRule="auto"/>
        <w:ind w:left="708"/>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wiedzy o innowacjach oraz roli technologii w kształceniu,</w:t>
      </w:r>
    </w:p>
    <w:p w:rsidR="001C5C92" w:rsidRPr="004B708B" w:rsidRDefault="001C5C92" w:rsidP="001C5C92">
      <w:pPr>
        <w:numPr>
          <w:ilvl w:val="0"/>
          <w:numId w:val="5"/>
        </w:numPr>
        <w:spacing w:line="360" w:lineRule="auto"/>
        <w:ind w:left="708"/>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wiedzy nt sposobu stosowania technologii do wzmacniania kształcenia oraz kierowania jego ciągłością</w:t>
      </w:r>
      <w:r w:rsidRPr="004B708B">
        <w:rPr>
          <w:rFonts w:ascii="Times New Roman" w:eastAsia="Times New Roman" w:hAnsi="Times New Roman" w:cs="Times New Roman"/>
          <w:sz w:val="24"/>
          <w:szCs w:val="24"/>
          <w:vertAlign w:val="superscript"/>
        </w:rPr>
        <w:footnoteReference w:id="17"/>
      </w:r>
      <w:r w:rsidRPr="004B708B">
        <w:rPr>
          <w:rFonts w:ascii="Times New Roman" w:eastAsia="Times New Roman" w:hAnsi="Times New Roman" w:cs="Times New Roman"/>
          <w:sz w:val="24"/>
          <w:szCs w:val="24"/>
        </w:rPr>
        <w:t>.</w:t>
      </w:r>
    </w:p>
    <w:p w:rsidR="001C5C92" w:rsidRDefault="001C5C92" w:rsidP="001C5C92">
      <w:pPr>
        <w:spacing w:line="360" w:lineRule="auto"/>
        <w:jc w:val="both"/>
        <w:rPr>
          <w:rFonts w:ascii="Times New Roman" w:eastAsia="Times New Roman" w:hAnsi="Times New Roman" w:cs="Times New Roman"/>
          <w:sz w:val="24"/>
          <w:szCs w:val="24"/>
        </w:rPr>
      </w:pPr>
      <w:r w:rsidRPr="004B708B">
        <w:rPr>
          <w:rFonts w:ascii="Times New Roman" w:eastAsia="Times New Roman" w:hAnsi="Times New Roman" w:cs="Times New Roman"/>
          <w:sz w:val="24"/>
          <w:szCs w:val="24"/>
        </w:rPr>
        <w:tab/>
        <w:t>Rozporządzenie z dnia 17 stycznia 2012 roku określa standardy kształcenia przygotowujące do wykonywania zawodu nauczyciela. Przepisy te określają efekty kształcenia w zakresie poziomu znajomości języka obcego, przygotowania do stosowania technologii informacyjnej, wiedzy pedagogicznej i psychologicznej w tym przygotowanie do pracy z uczniami ze specjalnymi potrzebami edukacyjnymi oraz wiedzy metodycznej i merytorycznej. Ponadto w zakresie przygotowania do stosowania technologii informacyjnej nauczyciel powinien posiadać</w:t>
      </w:r>
    </w:p>
    <w:p w:rsidR="001C5C92" w:rsidRDefault="001C5C92" w:rsidP="001C5C92">
      <w:pPr>
        <w:spacing w:line="240" w:lineRule="auto"/>
        <w:jc w:val="both"/>
        <w:rPr>
          <w:rFonts w:ascii="Times New Roman" w:eastAsia="Times New Roman" w:hAnsi="Times New Roman" w:cs="Times New Roman"/>
        </w:rPr>
      </w:pPr>
      <w:r w:rsidRPr="004B708B">
        <w:rPr>
          <w:rFonts w:ascii="Times New Roman" w:eastAsia="Times New Roman" w:hAnsi="Times New Roman" w:cs="Times New Roman"/>
          <w:i/>
          <w:sz w:val="24"/>
          <w:szCs w:val="24"/>
        </w:rPr>
        <w:t xml:space="preserve"> </w:t>
      </w:r>
      <w:r w:rsidRPr="00263EDA">
        <w:rPr>
          <w:rFonts w:ascii="Times New Roman" w:eastAsia="Times New Roman" w:hAnsi="Times New Roman" w:cs="Times New Roman"/>
          <w:sz w:val="24"/>
          <w:szCs w:val="24"/>
        </w:rPr>
        <w:t>„</w:t>
      </w:r>
      <w:r w:rsidRPr="00263EDA">
        <w:rPr>
          <w:rFonts w:ascii="Times New Roman" w:eastAsia="Times New Roman" w:hAnsi="Times New Roman" w:cs="Times New Roman"/>
        </w:rPr>
        <w:t>podstawową wiedzę i umiejętności w zakresie technik informatycznych, przetwarzania tekstów, wykorzystywania arkuszy kalkulacyjnych, korzystania z baz danych, posługiwania się grafiką prezentacyjną, korzystania z usług w sieciach informatycznych, pozyskiwania i przetwarzania informacji</w:t>
      </w:r>
      <w:r>
        <w:rPr>
          <w:rFonts w:ascii="Times New Roman" w:eastAsia="Times New Roman" w:hAnsi="Times New Roman" w:cs="Times New Roman"/>
        </w:rPr>
        <w:t>”</w:t>
      </w:r>
      <w:r>
        <w:rPr>
          <w:rStyle w:val="Odwoanieprzypisudolnego"/>
          <w:rFonts w:ascii="Times New Roman" w:eastAsia="Times New Roman" w:hAnsi="Times New Roman" w:cs="Times New Roman"/>
        </w:rPr>
        <w:footnoteReference w:id="18"/>
      </w:r>
      <w:r w:rsidRPr="00263EDA">
        <w:rPr>
          <w:rFonts w:ascii="Times New Roman" w:eastAsia="Times New Roman" w:hAnsi="Times New Roman" w:cs="Times New Roman"/>
        </w:rPr>
        <w:t xml:space="preserve">. </w:t>
      </w:r>
    </w:p>
    <w:p w:rsidR="001C5C92" w:rsidRDefault="001C5C92" w:rsidP="001C5C92">
      <w:pPr>
        <w:spacing w:line="240" w:lineRule="auto"/>
        <w:jc w:val="both"/>
        <w:rPr>
          <w:rFonts w:ascii="Times New Roman" w:eastAsia="Times New Roman" w:hAnsi="Times New Roman" w:cs="Times New Roman"/>
        </w:rPr>
      </w:pPr>
    </w:p>
    <w:p w:rsidR="001C5C92" w:rsidRDefault="001C5C92" w:rsidP="001C5C92">
      <w:pPr>
        <w:spacing w:line="240" w:lineRule="auto"/>
        <w:jc w:val="both"/>
        <w:rPr>
          <w:rFonts w:ascii="Times New Roman" w:eastAsia="Times New Roman" w:hAnsi="Times New Roman" w:cs="Times New Roman"/>
        </w:rPr>
      </w:pPr>
    </w:p>
    <w:p w:rsidR="001C5C92" w:rsidRDefault="001C5C92" w:rsidP="001C5C92">
      <w:pPr>
        <w:spacing w:line="240" w:lineRule="auto"/>
        <w:jc w:val="both"/>
        <w:rPr>
          <w:rFonts w:ascii="Times New Roman" w:eastAsia="Times New Roman" w:hAnsi="Times New Roman" w:cs="Times New Roman"/>
        </w:rPr>
      </w:pPr>
    </w:p>
    <w:p w:rsidR="001C5C92" w:rsidRDefault="001C5C92" w:rsidP="001C5C92">
      <w:pPr>
        <w:spacing w:line="240" w:lineRule="auto"/>
        <w:jc w:val="both"/>
        <w:rPr>
          <w:rFonts w:ascii="Times New Roman" w:eastAsia="Times New Roman" w:hAnsi="Times New Roman" w:cs="Times New Roman"/>
        </w:rPr>
      </w:pPr>
    </w:p>
    <w:p w:rsidR="00C5026F" w:rsidRDefault="00C5026F"/>
    <w:sectPr w:rsidR="00C5026F" w:rsidSect="00C502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FE" w:rsidRDefault="002001FE" w:rsidP="001C5C92">
      <w:pPr>
        <w:spacing w:line="240" w:lineRule="auto"/>
      </w:pPr>
      <w:r>
        <w:separator/>
      </w:r>
    </w:p>
  </w:endnote>
  <w:endnote w:type="continuationSeparator" w:id="0">
    <w:p w:rsidR="002001FE" w:rsidRDefault="002001FE" w:rsidP="001C5C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FE" w:rsidRDefault="002001FE" w:rsidP="001C5C92">
      <w:pPr>
        <w:spacing w:line="240" w:lineRule="auto"/>
      </w:pPr>
      <w:r>
        <w:separator/>
      </w:r>
    </w:p>
  </w:footnote>
  <w:footnote w:type="continuationSeparator" w:id="0">
    <w:p w:rsidR="002001FE" w:rsidRDefault="002001FE" w:rsidP="001C5C92">
      <w:pPr>
        <w:spacing w:line="240" w:lineRule="auto"/>
      </w:pPr>
      <w:r>
        <w:continuationSeparator/>
      </w:r>
    </w:p>
  </w:footnote>
  <w:footnote w:id="1">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A. </w:t>
      </w:r>
      <w:proofErr w:type="spellStart"/>
      <w:r>
        <w:rPr>
          <w:rFonts w:ascii="Times New Roman" w:eastAsia="Times New Roman" w:hAnsi="Times New Roman" w:cs="Times New Roman"/>
          <w:sz w:val="20"/>
          <w:szCs w:val="20"/>
        </w:rPr>
        <w:t>Kotusiewicz</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 pojęciu różnicy,</w:t>
      </w:r>
      <w:r>
        <w:rPr>
          <w:rFonts w:ascii="Times New Roman" w:eastAsia="Times New Roman" w:hAnsi="Times New Roman" w:cs="Times New Roman"/>
          <w:sz w:val="20"/>
          <w:szCs w:val="20"/>
        </w:rPr>
        <w:t xml:space="preserve"> [w:] </w:t>
      </w:r>
      <w:r>
        <w:rPr>
          <w:rFonts w:ascii="Times New Roman" w:eastAsia="Times New Roman" w:hAnsi="Times New Roman" w:cs="Times New Roman"/>
          <w:i/>
          <w:sz w:val="20"/>
          <w:szCs w:val="20"/>
        </w:rPr>
        <w:t>Świat wartości i edukacji międzykulturowej,</w:t>
      </w:r>
      <w:r>
        <w:rPr>
          <w:rFonts w:ascii="Times New Roman" w:eastAsia="Times New Roman" w:hAnsi="Times New Roman" w:cs="Times New Roman"/>
          <w:iCs/>
          <w:sz w:val="20"/>
          <w:szCs w:val="20"/>
        </w:rPr>
        <w:t xml:space="preserve"> pod</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red. T. Lewowicki, E. </w:t>
      </w:r>
      <w:proofErr w:type="spellStart"/>
      <w:r>
        <w:rPr>
          <w:rFonts w:ascii="Times New Roman" w:eastAsia="Times New Roman" w:hAnsi="Times New Roman" w:cs="Times New Roman"/>
          <w:sz w:val="20"/>
          <w:szCs w:val="20"/>
        </w:rPr>
        <w:t>Ogrodzka-Mazur</w:t>
      </w:r>
      <w:proofErr w:type="spellEnd"/>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Gajdzica</w:t>
      </w:r>
      <w:proofErr w:type="spellEnd"/>
      <w:r>
        <w:rPr>
          <w:rFonts w:ascii="Times New Roman" w:eastAsia="Times New Roman" w:hAnsi="Times New Roman" w:cs="Times New Roman"/>
          <w:sz w:val="20"/>
          <w:szCs w:val="20"/>
        </w:rPr>
        <w:t>, Cieszyn-Warszawa 2003, s.19.</w:t>
      </w:r>
    </w:p>
  </w:footnote>
  <w:footnote w:id="2">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 Łuszczak, </w:t>
      </w:r>
      <w:r>
        <w:rPr>
          <w:rFonts w:ascii="Times New Roman" w:eastAsia="Times New Roman" w:hAnsi="Times New Roman" w:cs="Times New Roman"/>
          <w:i/>
          <w:sz w:val="20"/>
          <w:szCs w:val="20"/>
        </w:rPr>
        <w:t xml:space="preserve">Od teorii stopni formalnych do teorii komunikacji i dialogu w dydaktyce szkolnej i katechetycznej, </w:t>
      </w:r>
      <w:r>
        <w:rPr>
          <w:rFonts w:ascii="Times New Roman" w:eastAsia="Times New Roman" w:hAnsi="Times New Roman" w:cs="Times New Roman"/>
          <w:sz w:val="20"/>
          <w:szCs w:val="20"/>
        </w:rPr>
        <w:t>Kraków 2012.</w:t>
      </w:r>
    </w:p>
  </w:footnote>
  <w:footnote w:id="3">
    <w:p w:rsidR="001C5C92" w:rsidRPr="004A200F" w:rsidRDefault="001C5C92" w:rsidP="001C5C92">
      <w:pPr>
        <w:spacing w:line="240" w:lineRule="auto"/>
        <w:jc w:val="both"/>
        <w:rPr>
          <w:rFonts w:ascii="Times New Roman" w:eastAsia="Times New Roman" w:hAnsi="Times New Roman" w:cs="Times New Roman"/>
          <w:sz w:val="20"/>
          <w:szCs w:val="20"/>
        </w:rPr>
      </w:pPr>
      <w:r w:rsidRPr="004A200F">
        <w:rPr>
          <w:rFonts w:ascii="Times New Roman" w:hAnsi="Times New Roman" w:cs="Times New Roman"/>
          <w:vertAlign w:val="superscript"/>
        </w:rPr>
        <w:footnoteRef/>
      </w:r>
      <w:r w:rsidRPr="004A200F">
        <w:rPr>
          <w:rFonts w:ascii="Times New Roman" w:hAnsi="Times New Roman" w:cs="Times New Roman"/>
          <w:sz w:val="20"/>
          <w:szCs w:val="20"/>
        </w:rPr>
        <w:t xml:space="preserve"> </w:t>
      </w:r>
      <w:r w:rsidRPr="004A200F">
        <w:rPr>
          <w:rFonts w:ascii="Times New Roman" w:eastAsia="Times New Roman" w:hAnsi="Times New Roman" w:cs="Times New Roman"/>
          <w:i/>
          <w:sz w:val="20"/>
          <w:szCs w:val="20"/>
        </w:rPr>
        <w:t>Pedagogika wczesnoszkolna - dyskursy, problemy, rozwiązania</w:t>
      </w:r>
      <w:r>
        <w:rPr>
          <w:rFonts w:ascii="Times New Roman" w:eastAsia="Times New Roman" w:hAnsi="Times New Roman" w:cs="Times New Roman"/>
          <w:i/>
          <w:sz w:val="20"/>
          <w:szCs w:val="20"/>
        </w:rPr>
        <w:t>,</w:t>
      </w:r>
      <w:r w:rsidRPr="004A200F">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pod </w:t>
      </w:r>
      <w:r w:rsidRPr="004A200F">
        <w:rPr>
          <w:rFonts w:ascii="Times New Roman" w:eastAsia="Times New Roman" w:hAnsi="Times New Roman" w:cs="Times New Roman"/>
          <w:sz w:val="20"/>
          <w:szCs w:val="20"/>
        </w:rPr>
        <w:t>red</w:t>
      </w:r>
      <w:r>
        <w:rPr>
          <w:rFonts w:ascii="Times New Roman" w:eastAsia="Times New Roman" w:hAnsi="Times New Roman" w:cs="Times New Roman"/>
          <w:sz w:val="20"/>
          <w:szCs w:val="20"/>
        </w:rPr>
        <w:t>.</w:t>
      </w:r>
      <w:r w:rsidRPr="004A200F">
        <w:rPr>
          <w:rFonts w:ascii="Times New Roman" w:eastAsia="Times New Roman" w:hAnsi="Times New Roman" w:cs="Times New Roman"/>
          <w:sz w:val="20"/>
          <w:szCs w:val="20"/>
        </w:rPr>
        <w:t xml:space="preserve"> D.</w:t>
      </w:r>
      <w:r>
        <w:rPr>
          <w:rFonts w:ascii="Times New Roman" w:eastAsia="Times New Roman" w:hAnsi="Times New Roman" w:cs="Times New Roman"/>
          <w:sz w:val="20"/>
          <w:szCs w:val="20"/>
        </w:rPr>
        <w:t xml:space="preserve"> </w:t>
      </w:r>
      <w:r w:rsidRPr="004A200F">
        <w:rPr>
          <w:rFonts w:ascii="Times New Roman" w:eastAsia="Times New Roman" w:hAnsi="Times New Roman" w:cs="Times New Roman"/>
          <w:sz w:val="20"/>
          <w:szCs w:val="20"/>
        </w:rPr>
        <w:t>Klus-Stańska, M.</w:t>
      </w:r>
      <w:r>
        <w:rPr>
          <w:rFonts w:ascii="Times New Roman" w:eastAsia="Times New Roman" w:hAnsi="Times New Roman" w:cs="Times New Roman"/>
          <w:sz w:val="20"/>
          <w:szCs w:val="20"/>
        </w:rPr>
        <w:t xml:space="preserve"> </w:t>
      </w:r>
      <w:proofErr w:type="spellStart"/>
      <w:r w:rsidRPr="004A200F">
        <w:rPr>
          <w:rFonts w:ascii="Times New Roman" w:eastAsia="Times New Roman" w:hAnsi="Times New Roman" w:cs="Times New Roman"/>
          <w:sz w:val="20"/>
          <w:szCs w:val="20"/>
        </w:rPr>
        <w:t>Szczepska-Pustkowska</w:t>
      </w:r>
      <w:proofErr w:type="spellEnd"/>
      <w:r w:rsidRPr="004A200F">
        <w:rPr>
          <w:rFonts w:ascii="Times New Roman" w:eastAsia="Times New Roman" w:hAnsi="Times New Roman" w:cs="Times New Roman"/>
          <w:sz w:val="20"/>
          <w:szCs w:val="20"/>
        </w:rPr>
        <w:t>, Warszawa 2009.</w:t>
      </w:r>
    </w:p>
  </w:footnote>
  <w:footnote w:id="4">
    <w:p w:rsidR="001C5C92" w:rsidRPr="004A200F" w:rsidRDefault="001C5C92" w:rsidP="001C5C92">
      <w:pPr>
        <w:spacing w:line="240" w:lineRule="auto"/>
        <w:jc w:val="both"/>
        <w:rPr>
          <w:rFonts w:ascii="Times New Roman" w:eastAsia="Times New Roman" w:hAnsi="Times New Roman" w:cs="Times New Roman"/>
          <w:sz w:val="20"/>
          <w:szCs w:val="20"/>
        </w:rPr>
      </w:pPr>
      <w:r w:rsidRPr="004A200F">
        <w:rPr>
          <w:rFonts w:ascii="Times New Roman" w:hAnsi="Times New Roman" w:cs="Times New Roman"/>
          <w:vertAlign w:val="superscript"/>
        </w:rPr>
        <w:footnoteRef/>
      </w:r>
      <w:r w:rsidRPr="004A200F">
        <w:rPr>
          <w:rFonts w:ascii="Times New Roman" w:eastAsia="Times New Roman" w:hAnsi="Times New Roman" w:cs="Times New Roman"/>
          <w:sz w:val="20"/>
          <w:szCs w:val="20"/>
        </w:rPr>
        <w:t xml:space="preserve"> D. </w:t>
      </w:r>
      <w:proofErr w:type="spellStart"/>
      <w:r w:rsidRPr="004A200F">
        <w:rPr>
          <w:rFonts w:ascii="Times New Roman" w:eastAsia="Times New Roman" w:hAnsi="Times New Roman" w:cs="Times New Roman"/>
          <w:sz w:val="20"/>
          <w:szCs w:val="20"/>
        </w:rPr>
        <w:t>Morańska</w:t>
      </w:r>
      <w:proofErr w:type="spellEnd"/>
      <w:r w:rsidRPr="004A200F">
        <w:rPr>
          <w:rFonts w:ascii="Times New Roman" w:eastAsia="Times New Roman" w:hAnsi="Times New Roman" w:cs="Times New Roman"/>
          <w:sz w:val="20"/>
          <w:szCs w:val="20"/>
        </w:rPr>
        <w:t xml:space="preserve">, M. Ciesielka, M. Z. </w:t>
      </w:r>
      <w:proofErr w:type="spellStart"/>
      <w:r w:rsidRPr="004A200F">
        <w:rPr>
          <w:rFonts w:ascii="Times New Roman" w:eastAsia="Times New Roman" w:hAnsi="Times New Roman" w:cs="Times New Roman"/>
          <w:sz w:val="20"/>
          <w:szCs w:val="20"/>
        </w:rPr>
        <w:t>Jędrzejko</w:t>
      </w:r>
      <w:proofErr w:type="spellEnd"/>
      <w:r w:rsidRPr="004A200F">
        <w:rPr>
          <w:rFonts w:ascii="Times New Roman" w:eastAsia="Times New Roman" w:hAnsi="Times New Roman" w:cs="Times New Roman"/>
          <w:sz w:val="20"/>
          <w:szCs w:val="20"/>
        </w:rPr>
        <w:t xml:space="preserve">, </w:t>
      </w:r>
      <w:r w:rsidRPr="004A200F">
        <w:rPr>
          <w:rFonts w:ascii="Times New Roman" w:eastAsia="Times New Roman" w:hAnsi="Times New Roman" w:cs="Times New Roman"/>
          <w:i/>
          <w:sz w:val="20"/>
          <w:szCs w:val="20"/>
        </w:rPr>
        <w:t xml:space="preserve">Edukacja w cyfrowym świecie. Edukacja 4.0, </w:t>
      </w:r>
      <w:r w:rsidRPr="004A200F">
        <w:rPr>
          <w:rFonts w:ascii="Times New Roman" w:eastAsia="Times New Roman" w:hAnsi="Times New Roman" w:cs="Times New Roman"/>
          <w:sz w:val="20"/>
          <w:szCs w:val="20"/>
        </w:rPr>
        <w:t>Toruń 2020, s.45.</w:t>
      </w:r>
    </w:p>
  </w:footnote>
  <w:footnote w:id="5">
    <w:p w:rsidR="001C5C92" w:rsidRDefault="001C5C92" w:rsidP="001C5C92">
      <w:pPr>
        <w:spacing w:line="240" w:lineRule="auto"/>
        <w:jc w:val="both"/>
        <w:rPr>
          <w:rFonts w:ascii="Times New Roman" w:eastAsia="Times New Roman" w:hAnsi="Times New Roman" w:cs="Times New Roman"/>
          <w:sz w:val="20"/>
          <w:szCs w:val="20"/>
        </w:rPr>
      </w:pPr>
      <w:r w:rsidRPr="004A200F">
        <w:rPr>
          <w:rFonts w:ascii="Times New Roman" w:hAnsi="Times New Roman" w:cs="Times New Roman"/>
          <w:vertAlign w:val="superscript"/>
        </w:rPr>
        <w:footnoteRef/>
      </w:r>
      <w:r w:rsidRPr="004A200F">
        <w:rPr>
          <w:rFonts w:ascii="Times New Roman" w:eastAsia="Times New Roman" w:hAnsi="Times New Roman" w:cs="Times New Roman"/>
          <w:sz w:val="20"/>
          <w:szCs w:val="20"/>
        </w:rPr>
        <w:t xml:space="preserve"> S. </w:t>
      </w:r>
      <w:proofErr w:type="spellStart"/>
      <w:r w:rsidRPr="004A200F">
        <w:rPr>
          <w:rFonts w:ascii="Times New Roman" w:eastAsia="Times New Roman" w:hAnsi="Times New Roman" w:cs="Times New Roman"/>
          <w:sz w:val="20"/>
          <w:szCs w:val="20"/>
        </w:rPr>
        <w:t>Dylak</w:t>
      </w:r>
      <w:proofErr w:type="spellEnd"/>
      <w:r w:rsidRPr="004A200F">
        <w:rPr>
          <w:rFonts w:ascii="Times New Roman" w:eastAsia="Times New Roman" w:hAnsi="Times New Roman" w:cs="Times New Roman"/>
          <w:sz w:val="20"/>
          <w:szCs w:val="20"/>
        </w:rPr>
        <w:t xml:space="preserve">, </w:t>
      </w:r>
      <w:r w:rsidRPr="004A200F">
        <w:rPr>
          <w:rFonts w:ascii="Times New Roman" w:eastAsia="Times New Roman" w:hAnsi="Times New Roman" w:cs="Times New Roman"/>
          <w:i/>
          <w:sz w:val="20"/>
          <w:szCs w:val="20"/>
        </w:rPr>
        <w:t xml:space="preserve">Konstruktywizm jako obiecująca perspektywa kształcenia nauczycieli, </w:t>
      </w:r>
      <w:r w:rsidRPr="004A200F">
        <w:rPr>
          <w:rFonts w:ascii="Times New Roman" w:eastAsia="Times New Roman" w:hAnsi="Times New Roman" w:cs="Times New Roman"/>
          <w:sz w:val="20"/>
          <w:szCs w:val="20"/>
        </w:rPr>
        <w:t xml:space="preserve">[w:] </w:t>
      </w:r>
      <w:r w:rsidRPr="004A200F">
        <w:rPr>
          <w:rFonts w:ascii="Times New Roman" w:eastAsia="Times New Roman" w:hAnsi="Times New Roman" w:cs="Times New Roman"/>
          <w:i/>
          <w:sz w:val="20"/>
          <w:szCs w:val="20"/>
        </w:rPr>
        <w:t xml:space="preserve">Współczesność w kształceniu nauczycieli, </w:t>
      </w:r>
      <w:r w:rsidRPr="004A200F">
        <w:rPr>
          <w:rFonts w:ascii="Times New Roman" w:eastAsia="Times New Roman" w:hAnsi="Times New Roman" w:cs="Times New Roman"/>
          <w:iCs/>
          <w:sz w:val="20"/>
          <w:szCs w:val="20"/>
        </w:rPr>
        <w:t xml:space="preserve">pod </w:t>
      </w:r>
      <w:r w:rsidRPr="004A200F">
        <w:rPr>
          <w:rFonts w:ascii="Times New Roman" w:eastAsia="Times New Roman" w:hAnsi="Times New Roman" w:cs="Times New Roman"/>
          <w:sz w:val="20"/>
          <w:szCs w:val="20"/>
        </w:rPr>
        <w:t xml:space="preserve">red. H. Kwiatkowska, T. Lewowicki, S. </w:t>
      </w:r>
      <w:proofErr w:type="spellStart"/>
      <w:r w:rsidRPr="004A200F">
        <w:rPr>
          <w:rFonts w:ascii="Times New Roman" w:eastAsia="Times New Roman" w:hAnsi="Times New Roman" w:cs="Times New Roman"/>
          <w:sz w:val="20"/>
          <w:szCs w:val="20"/>
        </w:rPr>
        <w:t>Dylak</w:t>
      </w:r>
      <w:proofErr w:type="spellEnd"/>
      <w:r w:rsidRPr="004A200F">
        <w:rPr>
          <w:rFonts w:ascii="Times New Roman" w:eastAsia="Times New Roman" w:hAnsi="Times New Roman" w:cs="Times New Roman"/>
          <w:sz w:val="20"/>
          <w:szCs w:val="20"/>
        </w:rPr>
        <w:t>, Warszawa 2000.</w:t>
      </w:r>
    </w:p>
  </w:footnote>
  <w:footnote w:id="6">
    <w:p w:rsidR="001C5C92" w:rsidRDefault="001C5C92" w:rsidP="001C5C9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 Trzebińska, </w:t>
      </w:r>
      <w:r>
        <w:rPr>
          <w:rFonts w:ascii="Times New Roman" w:eastAsia="Times New Roman" w:hAnsi="Times New Roman" w:cs="Times New Roman"/>
          <w:i/>
          <w:sz w:val="20"/>
          <w:szCs w:val="20"/>
        </w:rPr>
        <w:t xml:space="preserve">Psychologia pozytywna, </w:t>
      </w:r>
      <w:r>
        <w:rPr>
          <w:rFonts w:ascii="Times New Roman" w:eastAsia="Times New Roman" w:hAnsi="Times New Roman" w:cs="Times New Roman"/>
          <w:sz w:val="20"/>
          <w:szCs w:val="20"/>
        </w:rPr>
        <w:t>Warszawa 2008.</w:t>
      </w:r>
    </w:p>
  </w:footnote>
  <w:footnote w:id="7">
    <w:p w:rsidR="001C5C92" w:rsidRPr="00AB3208" w:rsidRDefault="001C5C92" w:rsidP="001C5C92">
      <w:pPr>
        <w:spacing w:line="240" w:lineRule="auto"/>
        <w:rPr>
          <w:rFonts w:ascii="Times New Roman" w:eastAsia="Times New Roman" w:hAnsi="Times New Roman" w:cs="Times New Roman"/>
          <w:sz w:val="20"/>
          <w:szCs w:val="20"/>
          <w:lang w:val="en-US"/>
        </w:rPr>
      </w:pPr>
      <w:r w:rsidRPr="00AA036D">
        <w:rPr>
          <w:rFonts w:ascii="Times New Roman" w:hAnsi="Times New Roman" w:cs="Times New Roman"/>
          <w:vertAlign w:val="superscript"/>
        </w:rPr>
        <w:footnoteRef/>
      </w:r>
      <w:r w:rsidRPr="00AB3208">
        <w:rPr>
          <w:rFonts w:ascii="Times New Roman" w:hAnsi="Times New Roman" w:cs="Times New Roman"/>
          <w:sz w:val="20"/>
          <w:szCs w:val="20"/>
          <w:lang w:val="en-US"/>
        </w:rPr>
        <w:t xml:space="preserve"> </w:t>
      </w:r>
      <w:r w:rsidRPr="00AB3208">
        <w:rPr>
          <w:rFonts w:ascii="Times New Roman" w:eastAsia="Times New Roman" w:hAnsi="Times New Roman" w:cs="Times New Roman"/>
          <w:sz w:val="20"/>
          <w:szCs w:val="20"/>
          <w:lang w:val="en-US"/>
        </w:rPr>
        <w:t xml:space="preserve">J. Cross, </w:t>
      </w:r>
      <w:r w:rsidRPr="00AB3208">
        <w:rPr>
          <w:rFonts w:ascii="Times New Roman" w:eastAsia="Times New Roman" w:hAnsi="Times New Roman" w:cs="Times New Roman"/>
          <w:i/>
          <w:sz w:val="20"/>
          <w:szCs w:val="20"/>
          <w:lang w:val="en-US"/>
        </w:rPr>
        <w:t xml:space="preserve">Informal learning, </w:t>
      </w:r>
      <w:hyperlink r:id="rId1">
        <w:r w:rsidRPr="00AB3208">
          <w:rPr>
            <w:rFonts w:ascii="Times New Roman" w:eastAsia="Times New Roman" w:hAnsi="Times New Roman" w:cs="Times New Roman"/>
            <w:i/>
            <w:color w:val="1155CC"/>
            <w:sz w:val="20"/>
            <w:szCs w:val="20"/>
            <w:u w:val="single"/>
            <w:lang w:val="en-US"/>
          </w:rPr>
          <w:t>https://www.youtube.com/watch?v=EIgNoMorMg8</w:t>
        </w:r>
      </w:hyperlink>
      <w:r w:rsidRPr="00AB3208">
        <w:rPr>
          <w:rFonts w:ascii="Times New Roman" w:eastAsia="Times New Roman" w:hAnsi="Times New Roman" w:cs="Times New Roman"/>
          <w:i/>
          <w:sz w:val="20"/>
          <w:szCs w:val="20"/>
          <w:lang w:val="en-US"/>
        </w:rPr>
        <w:t xml:space="preserve"> </w:t>
      </w:r>
      <w:r w:rsidRPr="00AB3208">
        <w:rPr>
          <w:rFonts w:ascii="Times New Roman" w:eastAsia="Times New Roman" w:hAnsi="Times New Roman" w:cs="Times New Roman"/>
          <w:sz w:val="20"/>
          <w:szCs w:val="20"/>
          <w:lang w:val="en-US"/>
        </w:rPr>
        <w:t>[</w:t>
      </w:r>
      <w:proofErr w:type="spellStart"/>
      <w:r w:rsidRPr="00AB3208">
        <w:rPr>
          <w:rFonts w:ascii="Times New Roman" w:eastAsia="Times New Roman" w:hAnsi="Times New Roman" w:cs="Times New Roman"/>
          <w:sz w:val="20"/>
          <w:szCs w:val="20"/>
          <w:lang w:val="en-US"/>
        </w:rPr>
        <w:t>dostęp</w:t>
      </w:r>
      <w:proofErr w:type="spellEnd"/>
      <w:r>
        <w:rPr>
          <w:rFonts w:ascii="Times New Roman" w:eastAsia="Times New Roman" w:hAnsi="Times New Roman" w:cs="Times New Roman"/>
          <w:sz w:val="20"/>
          <w:szCs w:val="20"/>
          <w:lang w:val="en-US"/>
        </w:rPr>
        <w:t>:</w:t>
      </w:r>
      <w:r w:rsidRPr="00AB3208">
        <w:rPr>
          <w:rFonts w:ascii="Times New Roman" w:eastAsia="Times New Roman" w:hAnsi="Times New Roman" w:cs="Times New Roman"/>
          <w:sz w:val="20"/>
          <w:szCs w:val="20"/>
          <w:lang w:val="en-US"/>
        </w:rPr>
        <w:t xml:space="preserve"> 07.11.2021]</w:t>
      </w:r>
      <w:r>
        <w:rPr>
          <w:rFonts w:ascii="Times New Roman" w:eastAsia="Times New Roman" w:hAnsi="Times New Roman" w:cs="Times New Roman"/>
          <w:sz w:val="20"/>
          <w:szCs w:val="20"/>
          <w:lang w:val="en-US"/>
        </w:rPr>
        <w:t>.</w:t>
      </w:r>
    </w:p>
  </w:footnote>
  <w:footnote w:id="8">
    <w:p w:rsidR="001C5C92" w:rsidRPr="00AA036D" w:rsidRDefault="001C5C92" w:rsidP="001C5C92">
      <w:pPr>
        <w:spacing w:line="240" w:lineRule="auto"/>
        <w:jc w:val="both"/>
        <w:rPr>
          <w:rFonts w:ascii="Times New Roman" w:eastAsia="Times New Roman" w:hAnsi="Times New Roman" w:cs="Times New Roman"/>
          <w:sz w:val="20"/>
          <w:szCs w:val="20"/>
        </w:rPr>
      </w:pPr>
      <w:r w:rsidRPr="00AA036D">
        <w:rPr>
          <w:rFonts w:ascii="Times New Roman" w:hAnsi="Times New Roman" w:cs="Times New Roman"/>
          <w:vertAlign w:val="superscript"/>
        </w:rPr>
        <w:footnoteRef/>
      </w:r>
      <w:r w:rsidRPr="00AA036D">
        <w:rPr>
          <w:rFonts w:ascii="Times New Roman" w:hAnsi="Times New Roman" w:cs="Times New Roman"/>
          <w:sz w:val="20"/>
          <w:szCs w:val="20"/>
        </w:rPr>
        <w:t xml:space="preserve"> </w:t>
      </w:r>
      <w:r w:rsidRPr="00AA036D">
        <w:rPr>
          <w:rFonts w:ascii="Times New Roman" w:eastAsia="Times New Roman" w:hAnsi="Times New Roman" w:cs="Times New Roman"/>
          <w:sz w:val="20"/>
          <w:szCs w:val="20"/>
        </w:rPr>
        <w:t xml:space="preserve">S. </w:t>
      </w:r>
      <w:proofErr w:type="spellStart"/>
      <w:r w:rsidRPr="00AA036D">
        <w:rPr>
          <w:rFonts w:ascii="Times New Roman" w:eastAsia="Times New Roman" w:hAnsi="Times New Roman" w:cs="Times New Roman"/>
          <w:sz w:val="20"/>
          <w:szCs w:val="20"/>
        </w:rPr>
        <w:t>Kuruliszwili</w:t>
      </w:r>
      <w:proofErr w:type="spellEnd"/>
      <w:r w:rsidRPr="00AA036D">
        <w:rPr>
          <w:rFonts w:ascii="Times New Roman" w:eastAsia="Times New Roman" w:hAnsi="Times New Roman" w:cs="Times New Roman"/>
          <w:sz w:val="20"/>
          <w:szCs w:val="20"/>
        </w:rPr>
        <w:t xml:space="preserve">, </w:t>
      </w:r>
      <w:r w:rsidRPr="00AA036D">
        <w:rPr>
          <w:rFonts w:ascii="Times New Roman" w:eastAsia="Times New Roman" w:hAnsi="Times New Roman" w:cs="Times New Roman"/>
          <w:i/>
          <w:sz w:val="20"/>
          <w:szCs w:val="20"/>
        </w:rPr>
        <w:t xml:space="preserve">Technologia informacyjna determinantem zmian edukacyjnych </w:t>
      </w:r>
      <w:r w:rsidRPr="00AA036D">
        <w:rPr>
          <w:rFonts w:ascii="Times New Roman" w:eastAsia="Times New Roman" w:hAnsi="Times New Roman" w:cs="Times New Roman"/>
          <w:sz w:val="20"/>
          <w:szCs w:val="20"/>
        </w:rPr>
        <w:t xml:space="preserve">[w:] </w:t>
      </w:r>
      <w:r w:rsidRPr="00AA036D">
        <w:rPr>
          <w:rFonts w:ascii="Times New Roman" w:eastAsia="Times New Roman" w:hAnsi="Times New Roman" w:cs="Times New Roman"/>
          <w:i/>
          <w:iCs/>
          <w:sz w:val="20"/>
          <w:szCs w:val="20"/>
        </w:rPr>
        <w:t>Technologie informacyjne a zmiany współczesnej edukacji</w:t>
      </w:r>
      <w:r w:rsidRPr="00AA03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pod. </w:t>
      </w:r>
      <w:r w:rsidRPr="00AA036D">
        <w:rPr>
          <w:rFonts w:ascii="Times New Roman" w:eastAsia="Times New Roman" w:hAnsi="Times New Roman" w:cs="Times New Roman"/>
          <w:sz w:val="20"/>
          <w:szCs w:val="20"/>
        </w:rPr>
        <w:t xml:space="preserve">red. S. </w:t>
      </w:r>
      <w:proofErr w:type="spellStart"/>
      <w:r w:rsidRPr="00AA036D">
        <w:rPr>
          <w:rFonts w:ascii="Times New Roman" w:eastAsia="Times New Roman" w:hAnsi="Times New Roman" w:cs="Times New Roman"/>
          <w:sz w:val="20"/>
          <w:szCs w:val="20"/>
        </w:rPr>
        <w:t>Kuruliszwili</w:t>
      </w:r>
      <w:proofErr w:type="spellEnd"/>
      <w:r w:rsidRPr="00AA036D">
        <w:rPr>
          <w:rFonts w:ascii="Times New Roman" w:eastAsia="Times New Roman" w:hAnsi="Times New Roman" w:cs="Times New Roman"/>
          <w:sz w:val="20"/>
          <w:szCs w:val="20"/>
        </w:rPr>
        <w:t>, Kraków 2014, s. 15-16.</w:t>
      </w:r>
    </w:p>
  </w:footnote>
  <w:footnote w:id="9">
    <w:p w:rsidR="001C5C92" w:rsidRPr="00722060" w:rsidRDefault="001C5C92" w:rsidP="001C5C92">
      <w:pPr>
        <w:pStyle w:val="Tekstprzypisudolnego"/>
      </w:pPr>
      <w:r>
        <w:rPr>
          <w:rStyle w:val="Odwoanieprzypisudolnego"/>
        </w:rPr>
        <w:footnoteRef/>
      </w:r>
      <w:r>
        <w:t xml:space="preserve"> </w:t>
      </w:r>
      <w:r w:rsidRPr="00722060">
        <w:rPr>
          <w:rFonts w:ascii="Times New Roman" w:hAnsi="Times New Roman"/>
        </w:rPr>
        <w:t xml:space="preserve">M. Frania, </w:t>
      </w:r>
      <w:r w:rsidRPr="00722060">
        <w:rPr>
          <w:rFonts w:ascii="Times New Roman" w:hAnsi="Times New Roman"/>
          <w:i/>
        </w:rPr>
        <w:t xml:space="preserve">Nowe media, technologie i trendy w edukacji. W kierunku mobilności i kształcenia hybrydowego, </w:t>
      </w:r>
      <w:r w:rsidRPr="00722060">
        <w:rPr>
          <w:rFonts w:ascii="Times New Roman" w:hAnsi="Times New Roman"/>
        </w:rPr>
        <w:t>Kraków 2017, s. 22.</w:t>
      </w:r>
    </w:p>
  </w:footnote>
  <w:footnote w:id="10">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 </w:t>
      </w:r>
      <w:proofErr w:type="spellStart"/>
      <w:r>
        <w:rPr>
          <w:rFonts w:ascii="Times New Roman" w:eastAsia="Times New Roman" w:hAnsi="Times New Roman" w:cs="Times New Roman"/>
          <w:sz w:val="20"/>
          <w:szCs w:val="20"/>
        </w:rPr>
        <w:t>Morbitzer</w:t>
      </w:r>
      <w:proofErr w:type="spellEnd"/>
      <w:r>
        <w:rPr>
          <w:rFonts w:ascii="Times New Roman" w:eastAsia="Times New Roman" w:hAnsi="Times New Roman" w:cs="Times New Roman"/>
          <w:sz w:val="20"/>
          <w:szCs w:val="20"/>
        </w:rPr>
        <w:t xml:space="preserve">, </w:t>
      </w:r>
      <w:r w:rsidRPr="00134BE4">
        <w:rPr>
          <w:rFonts w:ascii="Times New Roman" w:eastAsia="Times New Roman" w:hAnsi="Times New Roman" w:cs="Times New Roman"/>
          <w:i/>
          <w:iCs/>
          <w:sz w:val="20"/>
          <w:szCs w:val="20"/>
        </w:rPr>
        <w:t>Szkoła w epoce płynnej rzeczywistości (2</w:t>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http://www.edunews.pl/badania-i-debaty/opinie/1767-szkola-w-epoce-plynnej-nowoczesnosci-2</w:t>
        </w:r>
      </w:hyperlink>
      <w:r>
        <w:rPr>
          <w:rFonts w:ascii="Times New Roman" w:eastAsia="Times New Roman" w:hAnsi="Times New Roman" w:cs="Times New Roman"/>
          <w:sz w:val="20"/>
          <w:szCs w:val="20"/>
        </w:rPr>
        <w:t xml:space="preserve"> [dostęp: 19.10.2021].</w:t>
      </w:r>
    </w:p>
  </w:footnote>
  <w:footnote w:id="11">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Podobnie o funkcji szkoły we współczesnym „</w:t>
      </w:r>
      <w:proofErr w:type="spellStart"/>
      <w:r>
        <w:rPr>
          <w:rFonts w:ascii="Times New Roman" w:eastAsia="Times New Roman" w:hAnsi="Times New Roman" w:cs="Times New Roman"/>
          <w:sz w:val="20"/>
          <w:szCs w:val="20"/>
        </w:rPr>
        <w:t>ucyfrowionym</w:t>
      </w:r>
      <w:proofErr w:type="spellEnd"/>
      <w:r>
        <w:rPr>
          <w:rFonts w:ascii="Times New Roman" w:eastAsia="Times New Roman" w:hAnsi="Times New Roman" w:cs="Times New Roman"/>
          <w:sz w:val="20"/>
          <w:szCs w:val="20"/>
        </w:rPr>
        <w:t xml:space="preserve">” świecie pisze S. Włoch, </w:t>
      </w:r>
      <w:r>
        <w:rPr>
          <w:rFonts w:ascii="Times New Roman" w:eastAsia="Times New Roman" w:hAnsi="Times New Roman" w:cs="Times New Roman"/>
          <w:i/>
          <w:sz w:val="20"/>
          <w:szCs w:val="20"/>
        </w:rPr>
        <w:t xml:space="preserve">Zmienność świata a edukacja. Szanse i zagrożenia </w:t>
      </w:r>
      <w:r>
        <w:rPr>
          <w:rFonts w:ascii="Times New Roman" w:eastAsia="Times New Roman" w:hAnsi="Times New Roman" w:cs="Times New Roman"/>
          <w:sz w:val="20"/>
          <w:szCs w:val="20"/>
        </w:rPr>
        <w:t xml:space="preserve">[w:] </w:t>
      </w:r>
      <w:r>
        <w:rPr>
          <w:rFonts w:ascii="Times New Roman" w:eastAsia="Times New Roman" w:hAnsi="Times New Roman" w:cs="Times New Roman"/>
          <w:i/>
          <w:sz w:val="20"/>
          <w:szCs w:val="20"/>
        </w:rPr>
        <w:t>Edukacja, szkoła, nauczyciele. Promowanie rozwoju dziecka,</w:t>
      </w:r>
      <w:r w:rsidRPr="00134B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pod red. J. Kuźma, J. </w:t>
      </w:r>
      <w:proofErr w:type="spellStart"/>
      <w:r>
        <w:rPr>
          <w:rFonts w:ascii="Times New Roman" w:eastAsia="Times New Roman" w:hAnsi="Times New Roman" w:cs="Times New Roman"/>
          <w:sz w:val="20"/>
          <w:szCs w:val="20"/>
        </w:rPr>
        <w:t>Morbitzer</w:t>
      </w:r>
      <w:proofErr w:type="spellEnd"/>
      <w:r>
        <w:rPr>
          <w:rFonts w:ascii="Times New Roman" w:eastAsia="Times New Roman" w:hAnsi="Times New Roman" w:cs="Times New Roman"/>
          <w:sz w:val="20"/>
          <w:szCs w:val="20"/>
        </w:rPr>
        <w:t>, Kraków 2005.</w:t>
      </w:r>
    </w:p>
  </w:footnote>
  <w:footnote w:id="12">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Dziecko w kształceniu instytucjonalnym. </w:t>
      </w:r>
      <w:proofErr w:type="spellStart"/>
      <w:r>
        <w:rPr>
          <w:rFonts w:ascii="Times New Roman" w:eastAsia="Times New Roman" w:hAnsi="Times New Roman" w:cs="Times New Roman"/>
          <w:i/>
          <w:sz w:val="20"/>
          <w:szCs w:val="20"/>
        </w:rPr>
        <w:t>Idee-refleksje-badania</w:t>
      </w:r>
      <w:proofErr w:type="spellEnd"/>
      <w:r>
        <w:rPr>
          <w:rFonts w:ascii="Times New Roman" w:eastAsia="Times New Roman" w:hAnsi="Times New Roman" w:cs="Times New Roman"/>
          <w:i/>
          <w:sz w:val="20"/>
          <w:szCs w:val="20"/>
        </w:rPr>
        <w:t xml:space="preserve">, </w:t>
      </w:r>
      <w:r w:rsidRPr="00134BE4">
        <w:rPr>
          <w:rFonts w:ascii="Times New Roman" w:eastAsia="Times New Roman" w:hAnsi="Times New Roman" w:cs="Times New Roman"/>
          <w:iCs/>
          <w:sz w:val="20"/>
          <w:szCs w:val="20"/>
        </w:rPr>
        <w:t xml:space="preserve">pod red. </w:t>
      </w:r>
      <w:r>
        <w:rPr>
          <w:rFonts w:ascii="Times New Roman" w:eastAsia="Times New Roman" w:hAnsi="Times New Roman" w:cs="Times New Roman"/>
          <w:sz w:val="20"/>
          <w:szCs w:val="20"/>
        </w:rPr>
        <w:t xml:space="preserve">I. </w:t>
      </w:r>
      <w:proofErr w:type="spellStart"/>
      <w:r>
        <w:rPr>
          <w:rFonts w:ascii="Times New Roman" w:eastAsia="Times New Roman" w:hAnsi="Times New Roman" w:cs="Times New Roman"/>
          <w:sz w:val="20"/>
          <w:szCs w:val="20"/>
        </w:rPr>
        <w:t>Kopaczyńska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M.Magda-Adamowicz</w:t>
      </w:r>
      <w:proofErr w:type="spellEnd"/>
      <w:r>
        <w:rPr>
          <w:rFonts w:ascii="Times New Roman" w:eastAsia="Times New Roman" w:hAnsi="Times New Roman" w:cs="Times New Roman"/>
          <w:sz w:val="20"/>
          <w:szCs w:val="20"/>
        </w:rPr>
        <w:t>, Zielona Góra 2019, s. 92.</w:t>
      </w:r>
    </w:p>
  </w:footnote>
  <w:footnote w:id="13">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 </w:t>
      </w:r>
      <w:proofErr w:type="spellStart"/>
      <w:r>
        <w:rPr>
          <w:rFonts w:ascii="Times New Roman" w:eastAsia="Times New Roman" w:hAnsi="Times New Roman" w:cs="Times New Roman"/>
          <w:sz w:val="20"/>
          <w:szCs w:val="20"/>
        </w:rPr>
        <w:t>Perzycka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Pojęcie “kompetencje edukacyjne” w opiniach nauczycieli języka polskiego szkoły podstawowej, </w:t>
      </w:r>
      <w:r>
        <w:rPr>
          <w:rFonts w:ascii="Times New Roman" w:eastAsia="Times New Roman" w:hAnsi="Times New Roman" w:cs="Times New Roman"/>
          <w:sz w:val="20"/>
          <w:szCs w:val="20"/>
        </w:rPr>
        <w:t xml:space="preserve">“Dydaktyka Literatury” t. XXIII, pod red. W </w:t>
      </w:r>
      <w:proofErr w:type="spellStart"/>
      <w:r>
        <w:rPr>
          <w:rFonts w:ascii="Times New Roman" w:eastAsia="Times New Roman" w:hAnsi="Times New Roman" w:cs="Times New Roman"/>
          <w:sz w:val="20"/>
          <w:szCs w:val="20"/>
        </w:rPr>
        <w:t>Pasterniak</w:t>
      </w:r>
      <w:proofErr w:type="spellEnd"/>
      <w:r>
        <w:rPr>
          <w:rFonts w:ascii="Times New Roman" w:eastAsia="Times New Roman" w:hAnsi="Times New Roman" w:cs="Times New Roman"/>
          <w:sz w:val="20"/>
          <w:szCs w:val="20"/>
        </w:rPr>
        <w:t xml:space="preserve">, Zielona Góra 2003, s.148. Inaczej na kompetencje do nauczania traktuje </w:t>
      </w:r>
      <w:proofErr w:type="spellStart"/>
      <w:r>
        <w:rPr>
          <w:rFonts w:ascii="Times New Roman" w:eastAsia="Times New Roman" w:hAnsi="Times New Roman" w:cs="Times New Roman"/>
          <w:sz w:val="20"/>
          <w:szCs w:val="20"/>
        </w:rPr>
        <w:t>Hannele</w:t>
      </w:r>
      <w:proofErr w:type="spellEnd"/>
      <w:r>
        <w:rPr>
          <w:rFonts w:ascii="Times New Roman" w:eastAsia="Times New Roman" w:hAnsi="Times New Roman" w:cs="Times New Roman"/>
          <w:sz w:val="20"/>
          <w:szCs w:val="20"/>
        </w:rPr>
        <w:t xml:space="preserve"> Niemi z Uniwersytetu w Helsinkach. Według niej istotne są umiejętności metodyczno-dydaktyczne, ale istotniejsze są: poznanie i zrozumienie rozwoju człowieka; znajomość potrzeb rynku pracy; wiedza na temat właściwego doboru i przyporządkowania środków dydaktycznych; poznanie programów nauczania w adekwatnych instytucjach edukacyjnych; wiedza dotycząca użycia technologii informacyjno-komunikacyjnych w procesach tworzenia wiedzy. Zob. H. Niemi, </w:t>
      </w:r>
      <w:proofErr w:type="spellStart"/>
      <w:r>
        <w:rPr>
          <w:rFonts w:ascii="Times New Roman" w:eastAsia="Times New Roman" w:hAnsi="Times New Roman" w:cs="Times New Roman"/>
          <w:i/>
          <w:sz w:val="20"/>
          <w:szCs w:val="20"/>
        </w:rPr>
        <w:t>Why</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from</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teaching</w:t>
      </w:r>
      <w:proofErr w:type="spellEnd"/>
      <w:r>
        <w:rPr>
          <w:rFonts w:ascii="Times New Roman" w:eastAsia="Times New Roman" w:hAnsi="Times New Roman" w:cs="Times New Roman"/>
          <w:i/>
          <w:sz w:val="20"/>
          <w:szCs w:val="20"/>
        </w:rPr>
        <w:t xml:space="preserve"> to Learning?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European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Educational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Journal</w:t>
      </w:r>
      <w:proofErr w:type="spellEnd"/>
      <w:r>
        <w:rPr>
          <w:rFonts w:ascii="Times New Roman" w:eastAsia="Times New Roman" w:hAnsi="Times New Roman" w:cs="Times New Roman"/>
          <w:sz w:val="20"/>
          <w:szCs w:val="20"/>
        </w:rPr>
        <w:t xml:space="preserve">”, cyt.za M. Kalkowska, </w:t>
      </w:r>
      <w:r>
        <w:rPr>
          <w:rFonts w:ascii="Times New Roman" w:eastAsia="Times New Roman" w:hAnsi="Times New Roman" w:cs="Times New Roman"/>
          <w:i/>
          <w:sz w:val="20"/>
          <w:szCs w:val="20"/>
        </w:rPr>
        <w:t xml:space="preserve">O potrzebie doskonalenia warsztatu dydaktycznego nauczycieli akademickich, </w:t>
      </w:r>
      <w:r>
        <w:rPr>
          <w:rFonts w:ascii="Times New Roman" w:eastAsia="Times New Roman" w:hAnsi="Times New Roman" w:cs="Times New Roman"/>
          <w:sz w:val="20"/>
          <w:szCs w:val="20"/>
        </w:rPr>
        <w:t xml:space="preserve">[w:] </w:t>
      </w:r>
      <w:r>
        <w:rPr>
          <w:rFonts w:ascii="Times New Roman" w:eastAsia="Times New Roman" w:hAnsi="Times New Roman" w:cs="Times New Roman"/>
          <w:i/>
          <w:sz w:val="20"/>
          <w:szCs w:val="20"/>
        </w:rPr>
        <w:t xml:space="preserve">Cyfrowy tubylec w szkole. Diagnozy i otwarcia. Tom II - Nauczyciel a nowe technologie w szkole, </w:t>
      </w:r>
      <w:r>
        <w:rPr>
          <w:rFonts w:ascii="Times New Roman" w:eastAsia="Times New Roman" w:hAnsi="Times New Roman" w:cs="Times New Roman"/>
          <w:sz w:val="20"/>
          <w:szCs w:val="20"/>
        </w:rPr>
        <w:t>pod red. M. Nowickiej, J. Dziekońskiej, Toruń 2018, s. 133.</w:t>
      </w:r>
    </w:p>
  </w:footnote>
  <w:footnote w:id="14">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Miczka-Pajestka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Nauczyciel wobec wyzwań ponowoczesności, </w:t>
      </w:r>
      <w:r>
        <w:rPr>
          <w:rFonts w:ascii="Times New Roman" w:eastAsia="Times New Roman" w:hAnsi="Times New Roman" w:cs="Times New Roman"/>
          <w:sz w:val="20"/>
          <w:szCs w:val="20"/>
        </w:rPr>
        <w:t xml:space="preserve">[w:] </w:t>
      </w:r>
      <w:r>
        <w:rPr>
          <w:rFonts w:ascii="Times New Roman" w:eastAsia="Times New Roman" w:hAnsi="Times New Roman" w:cs="Times New Roman"/>
          <w:i/>
          <w:sz w:val="20"/>
          <w:szCs w:val="20"/>
        </w:rPr>
        <w:t xml:space="preserve">Nauczyciel wobec wyzwań współczesności. Dylematy, poszukiwania i inspiracje, </w:t>
      </w:r>
      <w:r w:rsidRPr="00134BE4">
        <w:rPr>
          <w:rFonts w:ascii="Times New Roman" w:eastAsia="Times New Roman" w:hAnsi="Times New Roman" w:cs="Times New Roman"/>
          <w:iCs/>
          <w:sz w:val="20"/>
          <w:szCs w:val="20"/>
        </w:rPr>
        <w:t xml:space="preserve">pod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red. E. Kochanowska, J. </w:t>
      </w:r>
      <w:proofErr w:type="spellStart"/>
      <w:r>
        <w:rPr>
          <w:rFonts w:ascii="Times New Roman" w:eastAsia="Times New Roman" w:hAnsi="Times New Roman" w:cs="Times New Roman"/>
          <w:sz w:val="20"/>
          <w:szCs w:val="20"/>
        </w:rPr>
        <w:t>Skibska</w:t>
      </w:r>
      <w:proofErr w:type="spellEnd"/>
      <w:r>
        <w:rPr>
          <w:rFonts w:ascii="Times New Roman" w:eastAsia="Times New Roman" w:hAnsi="Times New Roman" w:cs="Times New Roman"/>
          <w:sz w:val="20"/>
          <w:szCs w:val="20"/>
        </w:rPr>
        <w:t>, Bielsko-Biała 2013, s. 61.</w:t>
      </w:r>
    </w:p>
  </w:footnote>
  <w:footnote w:id="15">
    <w:p w:rsidR="001C5C92" w:rsidRDefault="001C5C92" w:rsidP="001C5C9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 M. Sysło, </w:t>
      </w:r>
      <w:r>
        <w:rPr>
          <w:rFonts w:ascii="Times New Roman" w:eastAsia="Times New Roman" w:hAnsi="Times New Roman" w:cs="Times New Roman"/>
          <w:i/>
          <w:sz w:val="20"/>
          <w:szCs w:val="20"/>
        </w:rPr>
        <w:t xml:space="preserve">E-learning w szkole, </w:t>
      </w:r>
      <w:r>
        <w:rPr>
          <w:rFonts w:ascii="Times New Roman" w:eastAsia="Times New Roman" w:hAnsi="Times New Roman" w:cs="Times New Roman"/>
          <w:sz w:val="20"/>
          <w:szCs w:val="20"/>
        </w:rPr>
        <w:t>“E-mentor”, nr 1(28), 2009.</w:t>
      </w:r>
    </w:p>
  </w:footnote>
  <w:footnote w:id="16">
    <w:p w:rsidR="001C5C92" w:rsidRDefault="001C5C92" w:rsidP="001C5C9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 Wrońska, </w:t>
      </w:r>
      <w:r>
        <w:rPr>
          <w:rFonts w:ascii="Times New Roman" w:eastAsia="Times New Roman" w:hAnsi="Times New Roman" w:cs="Times New Roman"/>
          <w:i/>
          <w:sz w:val="20"/>
          <w:szCs w:val="20"/>
        </w:rPr>
        <w:t xml:space="preserve">Telewizja jako medium oddziaływania na dzieci i młodzież, </w:t>
      </w:r>
      <w:r>
        <w:rPr>
          <w:rFonts w:ascii="Times New Roman" w:eastAsia="Times New Roman" w:hAnsi="Times New Roman" w:cs="Times New Roman"/>
          <w:sz w:val="20"/>
          <w:szCs w:val="20"/>
        </w:rPr>
        <w:t>“Edukacja medialna”, 1998, nr 1.</w:t>
      </w:r>
    </w:p>
  </w:footnote>
  <w:footnote w:id="17">
    <w:p w:rsidR="001C5C92" w:rsidRPr="004D6FEB" w:rsidRDefault="001C5C92" w:rsidP="001C5C92">
      <w:pPr>
        <w:spacing w:line="240" w:lineRule="auto"/>
        <w:rPr>
          <w:sz w:val="20"/>
          <w:szCs w:val="20"/>
        </w:rPr>
      </w:pPr>
      <w:r>
        <w:rPr>
          <w:vertAlign w:val="superscript"/>
        </w:rPr>
        <w:footnoteRef/>
      </w:r>
      <w:r w:rsidRPr="004D6FEB">
        <w:rPr>
          <w:sz w:val="20"/>
          <w:szCs w:val="20"/>
        </w:rPr>
        <w:t xml:space="preserve"> </w:t>
      </w:r>
      <w:r w:rsidRPr="004D6FEB">
        <w:rPr>
          <w:rFonts w:ascii="Times New Roman" w:eastAsia="Times New Roman" w:hAnsi="Times New Roman" w:cs="Times New Roman"/>
          <w:sz w:val="20"/>
          <w:szCs w:val="20"/>
        </w:rPr>
        <w:t xml:space="preserve">M. M. Sysło, </w:t>
      </w:r>
      <w:r w:rsidRPr="004D6FEB">
        <w:rPr>
          <w:rFonts w:ascii="Times New Roman" w:eastAsia="Times New Roman" w:hAnsi="Times New Roman" w:cs="Times New Roman"/>
          <w:i/>
          <w:sz w:val="20"/>
          <w:szCs w:val="20"/>
        </w:rPr>
        <w:t>E-learning w szkole.</w:t>
      </w:r>
      <w:r w:rsidRPr="004D6FEB">
        <w:rPr>
          <w:rFonts w:ascii="Times New Roman" w:eastAsia="Times New Roman" w:hAnsi="Times New Roman" w:cs="Times New Roman"/>
          <w:iCs/>
          <w:sz w:val="20"/>
          <w:szCs w:val="20"/>
        </w:rPr>
        <w:t>.., op. cit.</w:t>
      </w:r>
    </w:p>
  </w:footnote>
  <w:footnote w:id="18">
    <w:p w:rsidR="001C5C92" w:rsidRPr="00EB58B4" w:rsidRDefault="001C5C92" w:rsidP="001C5C92">
      <w:pPr>
        <w:tabs>
          <w:tab w:val="left" w:pos="5280"/>
        </w:tabs>
        <w:spacing w:line="240" w:lineRule="auto"/>
        <w:jc w:val="both"/>
        <w:rPr>
          <w:rStyle w:val="HTML-cytat"/>
          <w:rFonts w:ascii="Times New Roman" w:hAnsi="Times New Roman" w:cs="Times New Roman"/>
          <w:i w:val="0"/>
          <w:iCs w:val="0"/>
          <w:sz w:val="20"/>
          <w:szCs w:val="20"/>
        </w:rPr>
      </w:pPr>
      <w:r w:rsidRPr="00EB58B4">
        <w:rPr>
          <w:rStyle w:val="Odwoanieprzypisudolnego"/>
          <w:rFonts w:ascii="Times New Roman" w:hAnsi="Times New Roman" w:cs="Times New Roman"/>
          <w:sz w:val="20"/>
          <w:szCs w:val="20"/>
        </w:rPr>
        <w:footnoteRef/>
      </w:r>
      <w:r w:rsidRPr="00EB58B4">
        <w:rPr>
          <w:rFonts w:ascii="Times New Roman" w:hAnsi="Times New Roman" w:cs="Times New Roman"/>
          <w:sz w:val="20"/>
          <w:szCs w:val="20"/>
        </w:rPr>
        <w:t xml:space="preserve"> </w:t>
      </w:r>
      <w:r w:rsidRPr="00EB58B4">
        <w:rPr>
          <w:rFonts w:ascii="Times New Roman" w:hAnsi="Times New Roman" w:cs="Times New Roman"/>
          <w:i/>
          <w:sz w:val="20"/>
          <w:szCs w:val="20"/>
        </w:rPr>
        <w:t xml:space="preserve">Rozporządzenie </w:t>
      </w:r>
      <w:r>
        <w:rPr>
          <w:rFonts w:ascii="Times New Roman" w:hAnsi="Times New Roman" w:cs="Times New Roman"/>
          <w:i/>
          <w:sz w:val="20"/>
          <w:szCs w:val="20"/>
        </w:rPr>
        <w:t xml:space="preserve"> Ministra Nauki i Szkolnictwa Wyższego z dnia 17 stycznia 2012 roku w sprawie standardów kształcenia przygotowującego do wykonywania zawodu nauczyciela, </w:t>
      </w:r>
      <w:r w:rsidRPr="0007626B">
        <w:rPr>
          <w:rStyle w:val="HTML-cytat"/>
          <w:rFonts w:ascii="Times New Roman" w:hAnsi="Times New Roman" w:cs="Times New Roman"/>
          <w:i w:val="0"/>
          <w:iCs w:val="0"/>
          <w:sz w:val="20"/>
          <w:szCs w:val="20"/>
          <w:lang w:val="en-US"/>
        </w:rPr>
        <w:fldChar w:fldCharType="begin"/>
      </w:r>
      <w:r w:rsidRPr="00EB58B4">
        <w:rPr>
          <w:rStyle w:val="HTML-cytat"/>
          <w:rFonts w:ascii="Times New Roman" w:hAnsi="Times New Roman" w:cs="Times New Roman"/>
          <w:sz w:val="20"/>
          <w:szCs w:val="20"/>
        </w:rPr>
        <w:instrText xml:space="preserve"> HYPERLINK "https://isap.sejm.gov.</w:instrText>
      </w:r>
      <w:r w:rsidRPr="00EB58B4">
        <w:rPr>
          <w:rStyle w:val="HTML-cytat"/>
          <w:rFonts w:ascii="Times New Roman" w:hAnsi="Times New Roman" w:cs="Times New Roman"/>
          <w:sz w:val="20"/>
          <w:szCs w:val="20"/>
        </w:rPr>
        <w:softHyphen/>
        <w:instrText>pl › isap.nsf › DocDetails › id=wd. [dostęp:04.05.2022].</w:instrText>
      </w:r>
    </w:p>
    <w:p w:rsidR="001C5C92" w:rsidRPr="004D6FEB" w:rsidRDefault="001C5C92" w:rsidP="001C5C92">
      <w:pPr>
        <w:tabs>
          <w:tab w:val="left" w:pos="5280"/>
        </w:tabs>
        <w:spacing w:line="240" w:lineRule="auto"/>
        <w:rPr>
          <w:rStyle w:val="Hipercze"/>
          <w:rFonts w:ascii="Times New Roman" w:hAnsi="Times New Roman" w:cs="Times New Roman"/>
          <w:sz w:val="20"/>
          <w:szCs w:val="20"/>
        </w:rPr>
      </w:pPr>
      <w:r w:rsidRPr="00EB58B4">
        <w:rPr>
          <w:rStyle w:val="HTML-cytat"/>
          <w:rFonts w:ascii="Times New Roman" w:hAnsi="Times New Roman" w:cs="Times New Roman"/>
          <w:sz w:val="20"/>
          <w:szCs w:val="20"/>
          <w:lang w:val="en-US"/>
        </w:rPr>
        <w:instrText xml:space="preserve">" </w:instrText>
      </w:r>
      <w:r w:rsidRPr="0007626B">
        <w:rPr>
          <w:rStyle w:val="HTML-cytat"/>
          <w:rFonts w:ascii="Times New Roman" w:hAnsi="Times New Roman" w:cs="Times New Roman"/>
          <w:i w:val="0"/>
          <w:iCs w:val="0"/>
          <w:sz w:val="20"/>
          <w:szCs w:val="20"/>
          <w:lang w:val="en-US"/>
        </w:rPr>
        <w:fldChar w:fldCharType="separate"/>
      </w:r>
      <w:r w:rsidRPr="00EB58B4">
        <w:rPr>
          <w:rStyle w:val="Hipercze"/>
          <w:rFonts w:ascii="Times New Roman" w:hAnsi="Times New Roman" w:cs="Times New Roman"/>
          <w:sz w:val="20"/>
          <w:szCs w:val="20"/>
          <w:lang w:val="en-US"/>
        </w:rPr>
        <w:t>https://isap.sejm.gov.</w:t>
      </w:r>
      <w:r w:rsidRPr="00EB58B4">
        <w:rPr>
          <w:rStyle w:val="Hipercze"/>
          <w:rFonts w:ascii="Times New Roman" w:hAnsi="Times New Roman" w:cs="Times New Roman"/>
          <w:sz w:val="20"/>
          <w:szCs w:val="20"/>
          <w:lang w:val="en-US"/>
        </w:rPr>
        <w:softHyphen/>
        <w:t xml:space="preserve">pl › isap.nsf › </w:t>
      </w:r>
      <w:proofErr w:type="spellStart"/>
      <w:r w:rsidRPr="00EB58B4">
        <w:rPr>
          <w:rStyle w:val="Hipercze"/>
          <w:rFonts w:ascii="Times New Roman" w:hAnsi="Times New Roman" w:cs="Times New Roman"/>
          <w:sz w:val="20"/>
          <w:szCs w:val="20"/>
          <w:lang w:val="en-US"/>
        </w:rPr>
        <w:t>DocDetails</w:t>
      </w:r>
      <w:proofErr w:type="spellEnd"/>
      <w:r w:rsidRPr="00EB58B4">
        <w:rPr>
          <w:rStyle w:val="Hipercze"/>
          <w:rFonts w:ascii="Times New Roman" w:hAnsi="Times New Roman" w:cs="Times New Roman"/>
          <w:sz w:val="20"/>
          <w:szCs w:val="20"/>
          <w:lang w:val="en-US"/>
        </w:rPr>
        <w:t xml:space="preserve"> › id=wd. </w:t>
      </w:r>
      <w:r w:rsidRPr="004D6FEB">
        <w:rPr>
          <w:rStyle w:val="Hipercze"/>
          <w:rFonts w:ascii="Times New Roman" w:hAnsi="Times New Roman" w:cs="Times New Roman"/>
          <w:sz w:val="20"/>
          <w:szCs w:val="20"/>
        </w:rPr>
        <w:t>[dostęp:04.05.2022].</w:t>
      </w:r>
    </w:p>
    <w:p w:rsidR="001C5C92" w:rsidRPr="004D6FEB" w:rsidRDefault="001C5C92" w:rsidP="001C5C92">
      <w:pPr>
        <w:pStyle w:val="Tekstprzypisudolnego"/>
      </w:pPr>
      <w:r>
        <w:rPr>
          <w:rStyle w:val="HTML-cytat"/>
          <w:rFonts w:ascii="Times New Roman" w:hAnsi="Times New Roman"/>
          <w:i w:val="0"/>
          <w:iCs w:val="0"/>
          <w:lang w:val="en-US"/>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2A60"/>
    <w:multiLevelType w:val="hybridMultilevel"/>
    <w:tmpl w:val="C936CAC0"/>
    <w:lvl w:ilvl="0" w:tplc="603449F4">
      <w:start w:val="1"/>
      <w:numFmt w:val="bullet"/>
      <w:lvlText w:val=""/>
      <w:lvlJc w:val="left"/>
      <w:pPr>
        <w:ind w:left="192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70F5931"/>
    <w:multiLevelType w:val="multilevel"/>
    <w:tmpl w:val="0F10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106C47"/>
    <w:multiLevelType w:val="multilevel"/>
    <w:tmpl w:val="4ECA3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D169A4"/>
    <w:multiLevelType w:val="multilevel"/>
    <w:tmpl w:val="30466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246180"/>
    <w:multiLevelType w:val="multilevel"/>
    <w:tmpl w:val="4E404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6C291F"/>
    <w:multiLevelType w:val="multilevel"/>
    <w:tmpl w:val="886E8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719A6822"/>
    <w:multiLevelType w:val="multilevel"/>
    <w:tmpl w:val="594E65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7CD12B76"/>
    <w:multiLevelType w:val="multilevel"/>
    <w:tmpl w:val="25C086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C5C92"/>
    <w:rsid w:val="001C5C92"/>
    <w:rsid w:val="002001FE"/>
    <w:rsid w:val="00A65B33"/>
    <w:rsid w:val="00C50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C92"/>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C92"/>
    <w:pPr>
      <w:ind w:left="720"/>
      <w:contextualSpacing/>
    </w:pPr>
  </w:style>
  <w:style w:type="character" w:styleId="Hipercze">
    <w:name w:val="Hyperlink"/>
    <w:basedOn w:val="Domylnaczcionkaakapitu"/>
    <w:uiPriority w:val="99"/>
    <w:unhideWhenUsed/>
    <w:rsid w:val="001C5C92"/>
    <w:rPr>
      <w:color w:val="0000FF" w:themeColor="hyperlink"/>
      <w:u w:val="single"/>
    </w:rPr>
  </w:style>
  <w:style w:type="character" w:styleId="Odwoanieprzypisudolnego">
    <w:name w:val="footnote reference"/>
    <w:basedOn w:val="Domylnaczcionkaakapitu"/>
    <w:rsid w:val="001C5C92"/>
    <w:rPr>
      <w:position w:val="0"/>
      <w:vertAlign w:val="superscript"/>
    </w:rPr>
  </w:style>
  <w:style w:type="paragraph" w:styleId="Tekstprzypisudolnego">
    <w:name w:val="footnote text"/>
    <w:basedOn w:val="Normalny"/>
    <w:link w:val="TekstprzypisudolnegoZnak"/>
    <w:rsid w:val="001C5C92"/>
    <w:pPr>
      <w:autoSpaceDN w:val="0"/>
      <w:spacing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rsid w:val="001C5C92"/>
    <w:rPr>
      <w:rFonts w:ascii="Calibri" w:eastAsia="Calibri" w:hAnsi="Calibri" w:cs="Times New Roman"/>
      <w:sz w:val="20"/>
      <w:szCs w:val="20"/>
    </w:rPr>
  </w:style>
  <w:style w:type="character" w:styleId="HTML-cytat">
    <w:name w:val="HTML Cite"/>
    <w:basedOn w:val="Domylnaczcionkaakapitu"/>
    <w:uiPriority w:val="99"/>
    <w:semiHidden/>
    <w:unhideWhenUsed/>
    <w:rsid w:val="001C5C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dunews.pl/badania-i-debaty/opinie/1767-szkola-w-epoce-plynnej-nowoczesnosci-2" TargetMode="External"/><Relationship Id="rId1" Type="http://schemas.openxmlformats.org/officeDocument/2006/relationships/hyperlink" Target="https://www.youtube.com/watch?v=EIgNoMorMg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2392</Words>
  <Characters>14352</Characters>
  <Application>Microsoft Office Word</Application>
  <DocSecurity>0</DocSecurity>
  <Lines>119</Lines>
  <Paragraphs>33</Paragraphs>
  <ScaleCrop>false</ScaleCrop>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szkola</cp:lastModifiedBy>
  <cp:revision>1</cp:revision>
  <dcterms:created xsi:type="dcterms:W3CDTF">2023-01-29T15:32:00Z</dcterms:created>
  <dcterms:modified xsi:type="dcterms:W3CDTF">2023-01-29T15:35:00Z</dcterms:modified>
</cp:coreProperties>
</file>